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913DB" w14:paraId="20C27D37" w14:textId="77777777">
        <w:tblPrEx>
          <w:tblCellMar>
            <w:top w:w="0" w:type="dxa"/>
            <w:bottom w:w="0" w:type="dxa"/>
          </w:tblCellMar>
        </w:tblPrEx>
        <w:trPr>
          <w:trHeight w:val="3400"/>
        </w:trPr>
        <w:tc>
          <w:tcPr>
            <w:tcW w:w="9360" w:type="dxa"/>
            <w:shd w:val="clear" w:color="auto" w:fill="15314B"/>
            <w:tcMar>
              <w:top w:w="620" w:type="dxa"/>
              <w:left w:w="520" w:type="dxa"/>
              <w:bottom w:w="560" w:type="dxa"/>
              <w:right w:w="520" w:type="dxa"/>
            </w:tcMar>
            <w:vAlign w:val="center"/>
          </w:tcPr>
          <w:p w14:paraId="213607CE" w14:textId="77777777" w:rsidR="00D913DB" w:rsidRDefault="008328E3">
            <w:pPr>
              <w:spacing w:after="380"/>
            </w:pPr>
            <w:r>
              <w:rPr>
                <w:color w:val="9DB0C0"/>
                <w:sz w:val="18"/>
                <w:szCs w:val="18"/>
              </w:rPr>
              <w:t>[Company Logo]</w:t>
            </w:r>
          </w:p>
          <w:p w14:paraId="30D61C57" w14:textId="77777777" w:rsidR="00D913DB" w:rsidRDefault="008328E3">
            <w:pPr>
              <w:spacing w:after="140"/>
            </w:pPr>
            <w:r>
              <w:rPr>
                <w:b/>
                <w:bCs/>
                <w:color w:val="FFFFFF"/>
                <w:sz w:val="46"/>
                <w:szCs w:val="46"/>
              </w:rPr>
              <w:t>Tabletop Exercise Pack</w:t>
            </w:r>
          </w:p>
          <w:p w14:paraId="2109F96B" w14:textId="77777777" w:rsidR="00D913DB" w:rsidRDefault="008328E3">
            <w:pPr>
              <w:spacing w:after="300"/>
            </w:pPr>
            <w:r>
              <w:rPr>
                <w:color w:val="C6D4DF"/>
                <w:sz w:val="22"/>
                <w:szCs w:val="22"/>
              </w:rPr>
              <w:t>Run a ninety-minute incident exercise without external facilitation</w:t>
            </w:r>
          </w:p>
          <w:p w14:paraId="16B2401C" w14:textId="77777777" w:rsidR="00D913DB" w:rsidRDefault="00D913DB">
            <w:pPr>
              <w:pBdr>
                <w:bottom w:val="single" w:sz="16" w:space="0" w:color="C2551D"/>
              </w:pBdr>
              <w:spacing w:after="230"/>
            </w:pPr>
          </w:p>
          <w:p w14:paraId="4F523B87" w14:textId="77777777" w:rsidR="00D913DB" w:rsidRDefault="008328E3">
            <w:r>
              <w:rPr>
                <w:b/>
                <w:bCs/>
                <w:color w:val="FFFFFF"/>
              </w:rPr>
              <w:t xml:space="preserve">[Organization </w:t>
            </w:r>
            <w:proofErr w:type="gramStart"/>
            <w:r>
              <w:rPr>
                <w:b/>
                <w:bCs/>
                <w:color w:val="FFFFFF"/>
              </w:rPr>
              <w:t>Name]</w:t>
            </w:r>
            <w:r>
              <w:t xml:space="preserve">   </w:t>
            </w:r>
            <w:proofErr w:type="gramEnd"/>
            <w:r>
              <w:t xml:space="preserve">       </w:t>
            </w:r>
            <w:r>
              <w:rPr>
                <w:color w:val="9DB0C0"/>
                <w:sz w:val="18"/>
                <w:szCs w:val="18"/>
              </w:rPr>
              <w:t>Classification: Internal Use</w:t>
            </w:r>
          </w:p>
        </w:tc>
      </w:tr>
    </w:tbl>
    <w:p w14:paraId="604A7248" w14:textId="77777777" w:rsidR="00D913DB" w:rsidRDefault="00D913DB">
      <w:pPr>
        <w:spacing w:after="420" w:line="262" w:lineRule="auto"/>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660"/>
      </w:tblGrid>
      <w:tr w:rsidR="00D913DB" w14:paraId="7187085D" w14:textId="77777777">
        <w:tblPrEx>
          <w:tblCellMar>
            <w:top w:w="0" w:type="dxa"/>
            <w:bottom w:w="0" w:type="dxa"/>
          </w:tblCellMar>
        </w:tblPrEx>
        <w:trPr>
          <w:cantSplit/>
          <w:tblHeader/>
        </w:trPr>
        <w:tc>
          <w:tcPr>
            <w:tcW w:w="2700" w:type="dxa"/>
            <w:shd w:val="clear" w:color="auto" w:fill="15314B"/>
            <w:tcMar>
              <w:top w:w="80" w:type="dxa"/>
              <w:left w:w="130" w:type="dxa"/>
              <w:bottom w:w="80" w:type="dxa"/>
              <w:right w:w="130" w:type="dxa"/>
            </w:tcMar>
          </w:tcPr>
          <w:p w14:paraId="230F230D" w14:textId="77777777" w:rsidR="00D913DB" w:rsidRDefault="008328E3">
            <w:pPr>
              <w:spacing w:line="250" w:lineRule="auto"/>
            </w:pPr>
            <w:r>
              <w:rPr>
                <w:b/>
                <w:bCs/>
                <w:color w:val="FFFFFF"/>
                <w:sz w:val="18"/>
                <w:szCs w:val="18"/>
              </w:rPr>
              <w:t>Field</w:t>
            </w:r>
          </w:p>
        </w:tc>
        <w:tc>
          <w:tcPr>
            <w:tcW w:w="6660" w:type="dxa"/>
            <w:shd w:val="clear" w:color="auto" w:fill="15314B"/>
            <w:tcMar>
              <w:top w:w="80" w:type="dxa"/>
              <w:left w:w="130" w:type="dxa"/>
              <w:bottom w:w="80" w:type="dxa"/>
              <w:right w:w="130" w:type="dxa"/>
            </w:tcMar>
          </w:tcPr>
          <w:p w14:paraId="16C07CF9" w14:textId="77777777" w:rsidR="00D913DB" w:rsidRDefault="008328E3">
            <w:pPr>
              <w:spacing w:line="250" w:lineRule="auto"/>
            </w:pPr>
            <w:r>
              <w:rPr>
                <w:b/>
                <w:bCs/>
                <w:color w:val="FFFFFF"/>
                <w:sz w:val="18"/>
                <w:szCs w:val="18"/>
              </w:rPr>
              <w:t>Detail</w:t>
            </w:r>
          </w:p>
        </w:tc>
      </w:tr>
      <w:tr w:rsidR="00D913DB" w14:paraId="1B277EA9"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6458C28E" w14:textId="77777777" w:rsidR="00D913DB" w:rsidRDefault="008328E3">
            <w:pPr>
              <w:spacing w:line="250" w:lineRule="auto"/>
            </w:pPr>
            <w:r>
              <w:rPr>
                <w:b/>
                <w:bCs/>
                <w:sz w:val="18"/>
                <w:szCs w:val="18"/>
              </w:rPr>
              <w:t>Document ID</w:t>
            </w:r>
          </w:p>
        </w:tc>
        <w:tc>
          <w:tcPr>
            <w:tcW w:w="6660" w:type="dxa"/>
            <w:shd w:val="clear" w:color="auto" w:fill="F2F4F6"/>
            <w:tcMar>
              <w:top w:w="80" w:type="dxa"/>
              <w:left w:w="130" w:type="dxa"/>
              <w:bottom w:w="80" w:type="dxa"/>
              <w:right w:w="130" w:type="dxa"/>
            </w:tcMar>
          </w:tcPr>
          <w:p w14:paraId="3C2CBBA5" w14:textId="77777777" w:rsidR="00D913DB" w:rsidRDefault="008328E3">
            <w:pPr>
              <w:spacing w:line="250" w:lineRule="auto"/>
            </w:pPr>
            <w:r>
              <w:rPr>
                <w:sz w:val="18"/>
                <w:szCs w:val="18"/>
              </w:rPr>
              <w:t>GDE-TTX-001</w:t>
            </w:r>
          </w:p>
        </w:tc>
      </w:tr>
      <w:tr w:rsidR="00D913DB" w14:paraId="3191CE5B"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5532EB71" w14:textId="77777777" w:rsidR="00D913DB" w:rsidRDefault="008328E3">
            <w:pPr>
              <w:spacing w:line="250" w:lineRule="auto"/>
            </w:pPr>
            <w:r>
              <w:rPr>
                <w:b/>
                <w:bCs/>
                <w:sz w:val="18"/>
                <w:szCs w:val="18"/>
              </w:rPr>
              <w:t>Document title</w:t>
            </w:r>
          </w:p>
        </w:tc>
        <w:tc>
          <w:tcPr>
            <w:tcW w:w="6660" w:type="dxa"/>
            <w:shd w:val="clear" w:color="auto" w:fill="FFFFFF"/>
            <w:tcMar>
              <w:top w:w="80" w:type="dxa"/>
              <w:left w:w="130" w:type="dxa"/>
              <w:bottom w:w="80" w:type="dxa"/>
              <w:right w:w="130" w:type="dxa"/>
            </w:tcMar>
          </w:tcPr>
          <w:p w14:paraId="1D7F23EC" w14:textId="77777777" w:rsidR="00D913DB" w:rsidRDefault="008328E3">
            <w:pPr>
              <w:spacing w:line="250" w:lineRule="auto"/>
            </w:pPr>
            <w:r>
              <w:rPr>
                <w:sz w:val="18"/>
                <w:szCs w:val="18"/>
              </w:rPr>
              <w:t>Tabletop Exercise Pack</w:t>
            </w:r>
          </w:p>
        </w:tc>
      </w:tr>
      <w:tr w:rsidR="00D913DB" w14:paraId="4D640548"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41A646AF" w14:textId="77777777" w:rsidR="00D913DB" w:rsidRDefault="008328E3">
            <w:pPr>
              <w:spacing w:line="250" w:lineRule="auto"/>
            </w:pPr>
            <w:r>
              <w:rPr>
                <w:b/>
                <w:bCs/>
                <w:sz w:val="18"/>
                <w:szCs w:val="18"/>
              </w:rPr>
              <w:t>Version</w:t>
            </w:r>
          </w:p>
        </w:tc>
        <w:tc>
          <w:tcPr>
            <w:tcW w:w="6660" w:type="dxa"/>
            <w:shd w:val="clear" w:color="auto" w:fill="F2F4F6"/>
            <w:tcMar>
              <w:top w:w="80" w:type="dxa"/>
              <w:left w:w="130" w:type="dxa"/>
              <w:bottom w:w="80" w:type="dxa"/>
              <w:right w:w="130" w:type="dxa"/>
            </w:tcMar>
          </w:tcPr>
          <w:p w14:paraId="22F2884F" w14:textId="77777777" w:rsidR="00D913DB" w:rsidRDefault="008328E3">
            <w:pPr>
              <w:spacing w:line="250" w:lineRule="auto"/>
            </w:pPr>
            <w:r>
              <w:rPr>
                <w:sz w:val="18"/>
                <w:szCs w:val="18"/>
              </w:rPr>
              <w:t>1.0</w:t>
            </w:r>
          </w:p>
        </w:tc>
      </w:tr>
      <w:tr w:rsidR="00D913DB" w14:paraId="6E6F022F"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112B790B" w14:textId="77777777" w:rsidR="00D913DB" w:rsidRDefault="008328E3">
            <w:pPr>
              <w:spacing w:line="250" w:lineRule="auto"/>
            </w:pPr>
            <w:r>
              <w:rPr>
                <w:b/>
                <w:bCs/>
                <w:sz w:val="18"/>
                <w:szCs w:val="18"/>
              </w:rPr>
              <w:t>Status</w:t>
            </w:r>
          </w:p>
        </w:tc>
        <w:tc>
          <w:tcPr>
            <w:tcW w:w="6660" w:type="dxa"/>
            <w:shd w:val="clear" w:color="auto" w:fill="FFFFFF"/>
            <w:tcMar>
              <w:top w:w="80" w:type="dxa"/>
              <w:left w:w="130" w:type="dxa"/>
              <w:bottom w:w="80" w:type="dxa"/>
              <w:right w:w="130" w:type="dxa"/>
            </w:tcMar>
          </w:tcPr>
          <w:p w14:paraId="4BCF6553" w14:textId="77777777" w:rsidR="00D913DB" w:rsidRDefault="008328E3">
            <w:pPr>
              <w:spacing w:line="250" w:lineRule="auto"/>
            </w:pPr>
            <w:r>
              <w:rPr>
                <w:sz w:val="18"/>
                <w:szCs w:val="18"/>
              </w:rPr>
              <w:t>[Draft / Approved]</w:t>
            </w:r>
          </w:p>
        </w:tc>
      </w:tr>
      <w:tr w:rsidR="00D913DB" w14:paraId="366C65C5"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33B3A788" w14:textId="77777777" w:rsidR="00D913DB" w:rsidRDefault="008328E3">
            <w:pPr>
              <w:spacing w:line="250" w:lineRule="auto"/>
            </w:pPr>
            <w:r>
              <w:rPr>
                <w:b/>
                <w:bCs/>
                <w:sz w:val="18"/>
                <w:szCs w:val="18"/>
              </w:rPr>
              <w:t>Effective date</w:t>
            </w:r>
          </w:p>
        </w:tc>
        <w:tc>
          <w:tcPr>
            <w:tcW w:w="6660" w:type="dxa"/>
            <w:shd w:val="clear" w:color="auto" w:fill="F2F4F6"/>
            <w:tcMar>
              <w:top w:w="80" w:type="dxa"/>
              <w:left w:w="130" w:type="dxa"/>
              <w:bottom w:w="80" w:type="dxa"/>
              <w:right w:w="130" w:type="dxa"/>
            </w:tcMar>
          </w:tcPr>
          <w:p w14:paraId="0E2ED9F6" w14:textId="77777777" w:rsidR="00D913DB" w:rsidRDefault="008328E3">
            <w:pPr>
              <w:spacing w:line="250" w:lineRule="auto"/>
            </w:pPr>
            <w:r>
              <w:rPr>
                <w:sz w:val="18"/>
                <w:szCs w:val="18"/>
              </w:rPr>
              <w:t>[Effective Date]</w:t>
            </w:r>
          </w:p>
        </w:tc>
      </w:tr>
      <w:tr w:rsidR="00D913DB" w14:paraId="2397A89E"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77890144" w14:textId="77777777" w:rsidR="00D913DB" w:rsidRDefault="008328E3">
            <w:pPr>
              <w:spacing w:line="250" w:lineRule="auto"/>
            </w:pPr>
            <w:r>
              <w:rPr>
                <w:b/>
                <w:bCs/>
                <w:sz w:val="18"/>
                <w:szCs w:val="18"/>
              </w:rPr>
              <w:t>Document owner</w:t>
            </w:r>
          </w:p>
        </w:tc>
        <w:tc>
          <w:tcPr>
            <w:tcW w:w="6660" w:type="dxa"/>
            <w:shd w:val="clear" w:color="auto" w:fill="FFFFFF"/>
            <w:tcMar>
              <w:top w:w="80" w:type="dxa"/>
              <w:left w:w="130" w:type="dxa"/>
              <w:bottom w:w="80" w:type="dxa"/>
              <w:right w:w="130" w:type="dxa"/>
            </w:tcMar>
          </w:tcPr>
          <w:p w14:paraId="5E029193" w14:textId="77777777" w:rsidR="00D913DB" w:rsidRDefault="008328E3">
            <w:pPr>
              <w:spacing w:line="250" w:lineRule="auto"/>
            </w:pPr>
            <w:r>
              <w:rPr>
                <w:sz w:val="18"/>
                <w:szCs w:val="18"/>
              </w:rPr>
              <w:t>[Owner Name, Role]</w:t>
            </w:r>
          </w:p>
        </w:tc>
      </w:tr>
      <w:tr w:rsidR="00D913DB" w14:paraId="1D4BBA30"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0C2C84AD" w14:textId="77777777" w:rsidR="00D913DB" w:rsidRDefault="008328E3">
            <w:pPr>
              <w:spacing w:line="250" w:lineRule="auto"/>
            </w:pPr>
            <w:r>
              <w:rPr>
                <w:b/>
                <w:bCs/>
                <w:sz w:val="18"/>
                <w:szCs w:val="18"/>
              </w:rPr>
              <w:t>Approved by</w:t>
            </w:r>
          </w:p>
        </w:tc>
        <w:tc>
          <w:tcPr>
            <w:tcW w:w="6660" w:type="dxa"/>
            <w:shd w:val="clear" w:color="auto" w:fill="F2F4F6"/>
            <w:tcMar>
              <w:top w:w="80" w:type="dxa"/>
              <w:left w:w="130" w:type="dxa"/>
              <w:bottom w:w="80" w:type="dxa"/>
              <w:right w:w="130" w:type="dxa"/>
            </w:tcMar>
          </w:tcPr>
          <w:p w14:paraId="22EA9B12" w14:textId="77777777" w:rsidR="00D913DB" w:rsidRDefault="008328E3">
            <w:pPr>
              <w:spacing w:line="250" w:lineRule="auto"/>
            </w:pPr>
            <w:r>
              <w:rPr>
                <w:sz w:val="18"/>
                <w:szCs w:val="18"/>
              </w:rPr>
              <w:t>[Approver Name, Role]</w:t>
            </w:r>
          </w:p>
        </w:tc>
      </w:tr>
      <w:tr w:rsidR="00D913DB" w14:paraId="53F082D1"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7D328333" w14:textId="77777777" w:rsidR="00D913DB" w:rsidRDefault="008328E3">
            <w:pPr>
              <w:spacing w:line="250" w:lineRule="auto"/>
            </w:pPr>
            <w:r>
              <w:rPr>
                <w:b/>
                <w:bCs/>
                <w:sz w:val="18"/>
                <w:szCs w:val="18"/>
              </w:rPr>
              <w:t>Approval date</w:t>
            </w:r>
          </w:p>
        </w:tc>
        <w:tc>
          <w:tcPr>
            <w:tcW w:w="6660" w:type="dxa"/>
            <w:shd w:val="clear" w:color="auto" w:fill="FFFFFF"/>
            <w:tcMar>
              <w:top w:w="80" w:type="dxa"/>
              <w:left w:w="130" w:type="dxa"/>
              <w:bottom w:w="80" w:type="dxa"/>
              <w:right w:w="130" w:type="dxa"/>
            </w:tcMar>
          </w:tcPr>
          <w:p w14:paraId="15E02B79" w14:textId="77777777" w:rsidR="00D913DB" w:rsidRDefault="008328E3">
            <w:pPr>
              <w:spacing w:line="250" w:lineRule="auto"/>
            </w:pPr>
            <w:r>
              <w:rPr>
                <w:sz w:val="18"/>
                <w:szCs w:val="18"/>
              </w:rPr>
              <w:t>[Date]</w:t>
            </w:r>
          </w:p>
        </w:tc>
      </w:tr>
      <w:tr w:rsidR="00D913DB" w14:paraId="798F60B2"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4CD77F2A" w14:textId="77777777" w:rsidR="00D913DB" w:rsidRDefault="008328E3">
            <w:pPr>
              <w:spacing w:line="250" w:lineRule="auto"/>
            </w:pPr>
            <w:r>
              <w:rPr>
                <w:b/>
                <w:bCs/>
                <w:sz w:val="18"/>
                <w:szCs w:val="18"/>
              </w:rPr>
              <w:t>Next review</w:t>
            </w:r>
          </w:p>
        </w:tc>
        <w:tc>
          <w:tcPr>
            <w:tcW w:w="6660" w:type="dxa"/>
            <w:shd w:val="clear" w:color="auto" w:fill="F2F4F6"/>
            <w:tcMar>
              <w:top w:w="80" w:type="dxa"/>
              <w:left w:w="130" w:type="dxa"/>
              <w:bottom w:w="80" w:type="dxa"/>
              <w:right w:w="130" w:type="dxa"/>
            </w:tcMar>
          </w:tcPr>
          <w:p w14:paraId="0236560A" w14:textId="77777777" w:rsidR="00D913DB" w:rsidRDefault="008328E3">
            <w:pPr>
              <w:spacing w:line="250" w:lineRule="auto"/>
            </w:pPr>
            <w:r>
              <w:rPr>
                <w:sz w:val="18"/>
                <w:szCs w:val="18"/>
              </w:rPr>
              <w:t>[Date, no more than 12 months from effective date]</w:t>
            </w:r>
          </w:p>
        </w:tc>
      </w:tr>
      <w:tr w:rsidR="00D913DB" w14:paraId="01962D0B"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0C7D8D2C" w14:textId="77777777" w:rsidR="00D913DB" w:rsidRDefault="008328E3">
            <w:pPr>
              <w:spacing w:line="250" w:lineRule="auto"/>
            </w:pPr>
            <w:r>
              <w:rPr>
                <w:b/>
                <w:bCs/>
                <w:sz w:val="18"/>
                <w:szCs w:val="18"/>
              </w:rPr>
              <w:t>Classification</w:t>
            </w:r>
          </w:p>
        </w:tc>
        <w:tc>
          <w:tcPr>
            <w:tcW w:w="6660" w:type="dxa"/>
            <w:shd w:val="clear" w:color="auto" w:fill="FFFFFF"/>
            <w:tcMar>
              <w:top w:w="80" w:type="dxa"/>
              <w:left w:w="130" w:type="dxa"/>
              <w:bottom w:w="80" w:type="dxa"/>
              <w:right w:w="130" w:type="dxa"/>
            </w:tcMar>
          </w:tcPr>
          <w:p w14:paraId="479D88CE" w14:textId="77777777" w:rsidR="00D913DB" w:rsidRDefault="008328E3">
            <w:pPr>
              <w:spacing w:line="250" w:lineRule="auto"/>
            </w:pPr>
            <w:r>
              <w:rPr>
                <w:sz w:val="18"/>
                <w:szCs w:val="18"/>
              </w:rPr>
              <w:t>Internal Use</w:t>
            </w:r>
          </w:p>
        </w:tc>
      </w:tr>
      <w:tr w:rsidR="00D913DB" w14:paraId="5269C3F9"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794AA92D" w14:textId="77777777" w:rsidR="00D913DB" w:rsidRDefault="008328E3">
            <w:pPr>
              <w:spacing w:line="250" w:lineRule="auto"/>
            </w:pPr>
            <w:r>
              <w:rPr>
                <w:b/>
                <w:bCs/>
                <w:sz w:val="18"/>
                <w:szCs w:val="18"/>
              </w:rPr>
              <w:t>Distribution</w:t>
            </w:r>
          </w:p>
        </w:tc>
        <w:tc>
          <w:tcPr>
            <w:tcW w:w="6660" w:type="dxa"/>
            <w:shd w:val="clear" w:color="auto" w:fill="F2F4F6"/>
            <w:tcMar>
              <w:top w:w="80" w:type="dxa"/>
              <w:left w:w="130" w:type="dxa"/>
              <w:bottom w:w="80" w:type="dxa"/>
              <w:right w:w="130" w:type="dxa"/>
            </w:tcMar>
          </w:tcPr>
          <w:p w14:paraId="40492DAB" w14:textId="77777777" w:rsidR="00D913DB" w:rsidRDefault="008328E3">
            <w:pPr>
              <w:spacing w:line="250" w:lineRule="auto"/>
            </w:pPr>
            <w:r>
              <w:rPr>
                <w:sz w:val="18"/>
                <w:szCs w:val="18"/>
              </w:rPr>
              <w:t>[Who this is issued to]</w:t>
            </w:r>
          </w:p>
        </w:tc>
      </w:tr>
    </w:tbl>
    <w:p w14:paraId="3E9012E8" w14:textId="77777777" w:rsidR="00D913DB" w:rsidRDefault="00D913DB">
      <w:pPr>
        <w:spacing w:after="300" w:line="262" w:lineRule="auto"/>
      </w:pPr>
    </w:p>
    <w:p w14:paraId="383213E4" w14:textId="77777777" w:rsidR="00D913DB" w:rsidRDefault="00D913DB">
      <w:pPr>
        <w:pBdr>
          <w:bottom w:val="single" w:sz="6" w:space="6" w:color="D4DAE0"/>
        </w:pBdr>
        <w:spacing w:after="140"/>
      </w:pPr>
    </w:p>
    <w:p w14:paraId="7431E1D9" w14:textId="77777777" w:rsidR="00D913DB" w:rsidRDefault="008328E3">
      <w:pPr>
        <w:spacing w:after="130" w:line="262" w:lineRule="auto"/>
      </w:pPr>
      <w:r>
        <w:rPr>
          <w:i/>
          <w:iCs/>
          <w:color w:val="60686F"/>
          <w:sz w:val="17"/>
          <w:szCs w:val="17"/>
        </w:rPr>
        <w:t>This document and all information contained in it is the property of [Organization Name]. Replace every bracketed field before issue, delete any clause that does not apply to your organization, and have it approved by a person with authority to do so. An u</w:t>
      </w:r>
      <w:r>
        <w:rPr>
          <w:i/>
          <w:iCs/>
          <w:color w:val="60686F"/>
          <w:sz w:val="17"/>
          <w:szCs w:val="17"/>
        </w:rPr>
        <w:t>napproved, undated policy is not a control.</w:t>
      </w:r>
    </w:p>
    <w:p w14:paraId="38B241BC" w14:textId="77777777" w:rsidR="00D913DB" w:rsidRDefault="008328E3">
      <w:r>
        <w:br w:type="page"/>
      </w:r>
    </w:p>
    <w:p w14:paraId="2990A589" w14:textId="77777777" w:rsidR="00D913DB" w:rsidRDefault="008328E3">
      <w:pPr>
        <w:spacing w:after="170" w:line="262" w:lineRule="auto"/>
      </w:pPr>
      <w:r>
        <w:rPr>
          <w:b/>
          <w:bCs/>
          <w:color w:val="15314B"/>
          <w:sz w:val="27"/>
          <w:szCs w:val="27"/>
        </w:rPr>
        <w:lastRenderedPageBreak/>
        <w:t>Table of Contents</w:t>
      </w:r>
    </w:p>
    <w:sdt>
      <w:sdtPr>
        <w:alias w:val="Contents"/>
        <w:id w:val="232819302"/>
      </w:sdtPr>
      <w:sdtEndPr/>
      <w:sdtContent>
        <w:p w14:paraId="2D2B4340" w14:textId="77777777" w:rsidR="00991C52" w:rsidRDefault="008328E3">
          <w:pPr>
            <w:pStyle w:val="TOC1"/>
            <w:tabs>
              <w:tab w:val="right" w:leader="dot" w:pos="9736"/>
            </w:tabs>
            <w:rPr>
              <w:noProof/>
            </w:rPr>
          </w:pPr>
          <w:r>
            <w:fldChar w:fldCharType="begin"/>
          </w:r>
          <w:r>
            <w:instrText>TOC \h \o "1-2"</w:instrText>
          </w:r>
          <w:r>
            <w:fldChar w:fldCharType="separate"/>
          </w:r>
          <w:hyperlink w:anchor="_Toc240388360" w:history="1">
            <w:r w:rsidR="00991C52" w:rsidRPr="00BA24A8">
              <w:rPr>
                <w:rStyle w:val="Hyperlink"/>
                <w:noProof/>
              </w:rPr>
              <w:t>Executive summary</w:t>
            </w:r>
            <w:r w:rsidR="00991C52">
              <w:rPr>
                <w:noProof/>
              </w:rPr>
              <w:tab/>
            </w:r>
            <w:r w:rsidR="00991C52">
              <w:rPr>
                <w:noProof/>
              </w:rPr>
              <w:fldChar w:fldCharType="begin"/>
            </w:r>
            <w:r w:rsidR="00991C52">
              <w:rPr>
                <w:noProof/>
              </w:rPr>
              <w:instrText xml:space="preserve"> PAGEREF _Toc240388360 \h </w:instrText>
            </w:r>
            <w:r w:rsidR="00991C52">
              <w:rPr>
                <w:noProof/>
              </w:rPr>
            </w:r>
            <w:r w:rsidR="00991C52">
              <w:rPr>
                <w:noProof/>
              </w:rPr>
              <w:fldChar w:fldCharType="separate"/>
            </w:r>
            <w:r w:rsidR="00991C52">
              <w:rPr>
                <w:noProof/>
              </w:rPr>
              <w:t>3</w:t>
            </w:r>
            <w:r w:rsidR="00991C52">
              <w:rPr>
                <w:noProof/>
              </w:rPr>
              <w:fldChar w:fldCharType="end"/>
            </w:r>
          </w:hyperlink>
        </w:p>
        <w:p w14:paraId="6FBFB6DA" w14:textId="77777777" w:rsidR="00991C52" w:rsidRDefault="00991C52">
          <w:pPr>
            <w:pStyle w:val="TOC1"/>
            <w:tabs>
              <w:tab w:val="right" w:leader="dot" w:pos="9736"/>
            </w:tabs>
            <w:rPr>
              <w:noProof/>
            </w:rPr>
          </w:pPr>
          <w:hyperlink w:anchor="_Toc240388361" w:history="1">
            <w:r w:rsidRPr="00BA24A8">
              <w:rPr>
                <w:rStyle w:val="Hyperlink"/>
                <w:noProof/>
              </w:rPr>
              <w:t>1.  What an exercise is and is not</w:t>
            </w:r>
            <w:r>
              <w:rPr>
                <w:noProof/>
              </w:rPr>
              <w:tab/>
            </w:r>
            <w:r>
              <w:rPr>
                <w:noProof/>
              </w:rPr>
              <w:fldChar w:fldCharType="begin"/>
            </w:r>
            <w:r>
              <w:rPr>
                <w:noProof/>
              </w:rPr>
              <w:instrText xml:space="preserve"> PAGEREF _Toc240388361 \h </w:instrText>
            </w:r>
            <w:r>
              <w:rPr>
                <w:noProof/>
              </w:rPr>
            </w:r>
            <w:r>
              <w:rPr>
                <w:noProof/>
              </w:rPr>
              <w:fldChar w:fldCharType="separate"/>
            </w:r>
            <w:r>
              <w:rPr>
                <w:noProof/>
              </w:rPr>
              <w:t>4</w:t>
            </w:r>
            <w:r>
              <w:rPr>
                <w:noProof/>
              </w:rPr>
              <w:fldChar w:fldCharType="end"/>
            </w:r>
          </w:hyperlink>
        </w:p>
        <w:p w14:paraId="28D6C9C6" w14:textId="77777777" w:rsidR="00991C52" w:rsidRDefault="00991C52">
          <w:pPr>
            <w:pStyle w:val="TOC1"/>
            <w:tabs>
              <w:tab w:val="right" w:leader="dot" w:pos="9736"/>
            </w:tabs>
            <w:rPr>
              <w:noProof/>
            </w:rPr>
          </w:pPr>
          <w:hyperlink w:anchor="_Toc240388362" w:history="1">
            <w:r w:rsidRPr="00BA24A8">
              <w:rPr>
                <w:rStyle w:val="Hyperlink"/>
                <w:noProof/>
              </w:rPr>
              <w:t>2.  Preparation</w:t>
            </w:r>
            <w:r>
              <w:rPr>
                <w:noProof/>
              </w:rPr>
              <w:tab/>
            </w:r>
            <w:r>
              <w:rPr>
                <w:noProof/>
              </w:rPr>
              <w:fldChar w:fldCharType="begin"/>
            </w:r>
            <w:r>
              <w:rPr>
                <w:noProof/>
              </w:rPr>
              <w:instrText xml:space="preserve"> PAGEREF _Toc240388362 \h </w:instrText>
            </w:r>
            <w:r>
              <w:rPr>
                <w:noProof/>
              </w:rPr>
            </w:r>
            <w:r>
              <w:rPr>
                <w:noProof/>
              </w:rPr>
              <w:fldChar w:fldCharType="separate"/>
            </w:r>
            <w:r>
              <w:rPr>
                <w:noProof/>
              </w:rPr>
              <w:t>4</w:t>
            </w:r>
            <w:r>
              <w:rPr>
                <w:noProof/>
              </w:rPr>
              <w:fldChar w:fldCharType="end"/>
            </w:r>
          </w:hyperlink>
        </w:p>
        <w:p w14:paraId="53077F14" w14:textId="77777777" w:rsidR="00991C52" w:rsidRDefault="00991C52">
          <w:pPr>
            <w:pStyle w:val="TOC2"/>
            <w:tabs>
              <w:tab w:val="right" w:leader="dot" w:pos="9736"/>
            </w:tabs>
            <w:rPr>
              <w:noProof/>
            </w:rPr>
          </w:pPr>
          <w:hyperlink w:anchor="_Toc240388363" w:history="1">
            <w:r w:rsidRPr="00BA24A8">
              <w:rPr>
                <w:rStyle w:val="Hyperlink"/>
                <w:noProof/>
              </w:rPr>
              <w:t>2.1  Who attends</w:t>
            </w:r>
            <w:r>
              <w:rPr>
                <w:noProof/>
              </w:rPr>
              <w:tab/>
            </w:r>
            <w:r>
              <w:rPr>
                <w:noProof/>
              </w:rPr>
              <w:fldChar w:fldCharType="begin"/>
            </w:r>
            <w:r>
              <w:rPr>
                <w:noProof/>
              </w:rPr>
              <w:instrText xml:space="preserve"> PAGEREF _Toc240388363 \h </w:instrText>
            </w:r>
            <w:r>
              <w:rPr>
                <w:noProof/>
              </w:rPr>
            </w:r>
            <w:r>
              <w:rPr>
                <w:noProof/>
              </w:rPr>
              <w:fldChar w:fldCharType="separate"/>
            </w:r>
            <w:r>
              <w:rPr>
                <w:noProof/>
              </w:rPr>
              <w:t>4</w:t>
            </w:r>
            <w:r>
              <w:rPr>
                <w:noProof/>
              </w:rPr>
              <w:fldChar w:fldCharType="end"/>
            </w:r>
          </w:hyperlink>
        </w:p>
        <w:p w14:paraId="61A30D69" w14:textId="77777777" w:rsidR="00991C52" w:rsidRDefault="00991C52">
          <w:pPr>
            <w:pStyle w:val="TOC2"/>
            <w:tabs>
              <w:tab w:val="right" w:leader="dot" w:pos="9736"/>
            </w:tabs>
            <w:rPr>
              <w:noProof/>
            </w:rPr>
          </w:pPr>
          <w:hyperlink w:anchor="_Toc240388364" w:history="1">
            <w:r w:rsidRPr="00BA24A8">
              <w:rPr>
                <w:rStyle w:val="Hyperlink"/>
                <w:noProof/>
              </w:rPr>
              <w:t>2.2  What to prepare</w:t>
            </w:r>
            <w:r>
              <w:rPr>
                <w:noProof/>
              </w:rPr>
              <w:tab/>
            </w:r>
            <w:r>
              <w:rPr>
                <w:noProof/>
              </w:rPr>
              <w:fldChar w:fldCharType="begin"/>
            </w:r>
            <w:r>
              <w:rPr>
                <w:noProof/>
              </w:rPr>
              <w:instrText xml:space="preserve"> PAGEREF _Toc240388364 \h </w:instrText>
            </w:r>
            <w:r>
              <w:rPr>
                <w:noProof/>
              </w:rPr>
            </w:r>
            <w:r>
              <w:rPr>
                <w:noProof/>
              </w:rPr>
              <w:fldChar w:fldCharType="separate"/>
            </w:r>
            <w:r>
              <w:rPr>
                <w:noProof/>
              </w:rPr>
              <w:t>4</w:t>
            </w:r>
            <w:r>
              <w:rPr>
                <w:noProof/>
              </w:rPr>
              <w:fldChar w:fldCharType="end"/>
            </w:r>
          </w:hyperlink>
        </w:p>
        <w:p w14:paraId="47466B9B" w14:textId="77777777" w:rsidR="00991C52" w:rsidRDefault="00991C52">
          <w:pPr>
            <w:pStyle w:val="TOC2"/>
            <w:tabs>
              <w:tab w:val="right" w:leader="dot" w:pos="9736"/>
            </w:tabs>
            <w:rPr>
              <w:noProof/>
            </w:rPr>
          </w:pPr>
          <w:hyperlink w:anchor="_Toc240388365" w:history="1">
            <w:r w:rsidRPr="00BA24A8">
              <w:rPr>
                <w:rStyle w:val="Hyperlink"/>
                <w:noProof/>
              </w:rPr>
              <w:t>2.3  Setting the room</w:t>
            </w:r>
            <w:r>
              <w:rPr>
                <w:noProof/>
              </w:rPr>
              <w:tab/>
            </w:r>
            <w:r>
              <w:rPr>
                <w:noProof/>
              </w:rPr>
              <w:fldChar w:fldCharType="begin"/>
            </w:r>
            <w:r>
              <w:rPr>
                <w:noProof/>
              </w:rPr>
              <w:instrText xml:space="preserve"> PAGEREF _Toc240388365 \h </w:instrText>
            </w:r>
            <w:r>
              <w:rPr>
                <w:noProof/>
              </w:rPr>
            </w:r>
            <w:r>
              <w:rPr>
                <w:noProof/>
              </w:rPr>
              <w:fldChar w:fldCharType="separate"/>
            </w:r>
            <w:r>
              <w:rPr>
                <w:noProof/>
              </w:rPr>
              <w:t>5</w:t>
            </w:r>
            <w:r>
              <w:rPr>
                <w:noProof/>
              </w:rPr>
              <w:fldChar w:fldCharType="end"/>
            </w:r>
          </w:hyperlink>
        </w:p>
        <w:p w14:paraId="739AF9D0" w14:textId="77777777" w:rsidR="00991C52" w:rsidRDefault="00991C52">
          <w:pPr>
            <w:pStyle w:val="TOC1"/>
            <w:tabs>
              <w:tab w:val="right" w:leader="dot" w:pos="9736"/>
            </w:tabs>
            <w:rPr>
              <w:noProof/>
            </w:rPr>
          </w:pPr>
          <w:hyperlink w:anchor="_Toc240388366" w:history="1">
            <w:r w:rsidRPr="00BA24A8">
              <w:rPr>
                <w:rStyle w:val="Hyperlink"/>
                <w:noProof/>
              </w:rPr>
              <w:t>3.  Facilitating</w:t>
            </w:r>
            <w:r>
              <w:rPr>
                <w:noProof/>
              </w:rPr>
              <w:tab/>
            </w:r>
            <w:r>
              <w:rPr>
                <w:noProof/>
              </w:rPr>
              <w:fldChar w:fldCharType="begin"/>
            </w:r>
            <w:r>
              <w:rPr>
                <w:noProof/>
              </w:rPr>
              <w:instrText xml:space="preserve"> PAGEREF _Toc240388366 \h </w:instrText>
            </w:r>
            <w:r>
              <w:rPr>
                <w:noProof/>
              </w:rPr>
            </w:r>
            <w:r>
              <w:rPr>
                <w:noProof/>
              </w:rPr>
              <w:fldChar w:fldCharType="separate"/>
            </w:r>
            <w:r>
              <w:rPr>
                <w:noProof/>
              </w:rPr>
              <w:t>6</w:t>
            </w:r>
            <w:r>
              <w:rPr>
                <w:noProof/>
              </w:rPr>
              <w:fldChar w:fldCharType="end"/>
            </w:r>
          </w:hyperlink>
        </w:p>
        <w:p w14:paraId="1B6E9EF8" w14:textId="77777777" w:rsidR="00991C52" w:rsidRDefault="00991C52">
          <w:pPr>
            <w:pStyle w:val="TOC2"/>
            <w:tabs>
              <w:tab w:val="right" w:leader="dot" w:pos="9736"/>
            </w:tabs>
            <w:rPr>
              <w:noProof/>
            </w:rPr>
          </w:pPr>
          <w:hyperlink w:anchor="_Toc240388367" w:history="1">
            <w:r w:rsidRPr="00BA24A8">
              <w:rPr>
                <w:rStyle w:val="Hyperlink"/>
                <w:noProof/>
              </w:rPr>
              <w:t>3.1  The facilitator's job</w:t>
            </w:r>
            <w:r>
              <w:rPr>
                <w:noProof/>
              </w:rPr>
              <w:tab/>
            </w:r>
            <w:r>
              <w:rPr>
                <w:noProof/>
              </w:rPr>
              <w:fldChar w:fldCharType="begin"/>
            </w:r>
            <w:r>
              <w:rPr>
                <w:noProof/>
              </w:rPr>
              <w:instrText xml:space="preserve"> PAGEREF _Toc240388367 \h </w:instrText>
            </w:r>
            <w:r>
              <w:rPr>
                <w:noProof/>
              </w:rPr>
            </w:r>
            <w:r>
              <w:rPr>
                <w:noProof/>
              </w:rPr>
              <w:fldChar w:fldCharType="separate"/>
            </w:r>
            <w:r>
              <w:rPr>
                <w:noProof/>
              </w:rPr>
              <w:t>6</w:t>
            </w:r>
            <w:r>
              <w:rPr>
                <w:noProof/>
              </w:rPr>
              <w:fldChar w:fldCharType="end"/>
            </w:r>
          </w:hyperlink>
        </w:p>
        <w:p w14:paraId="7DD5540D" w14:textId="77777777" w:rsidR="00991C52" w:rsidRDefault="00991C52">
          <w:pPr>
            <w:pStyle w:val="TOC2"/>
            <w:tabs>
              <w:tab w:val="right" w:leader="dot" w:pos="9736"/>
            </w:tabs>
            <w:rPr>
              <w:noProof/>
            </w:rPr>
          </w:pPr>
          <w:hyperlink w:anchor="_Toc240388368" w:history="1">
            <w:r w:rsidRPr="00BA24A8">
              <w:rPr>
                <w:rStyle w:val="Hyperlink"/>
                <w:noProof/>
              </w:rPr>
              <w:t>3.2  Questions that open a stalled conversation</w:t>
            </w:r>
            <w:r>
              <w:rPr>
                <w:noProof/>
              </w:rPr>
              <w:tab/>
            </w:r>
            <w:r>
              <w:rPr>
                <w:noProof/>
              </w:rPr>
              <w:fldChar w:fldCharType="begin"/>
            </w:r>
            <w:r>
              <w:rPr>
                <w:noProof/>
              </w:rPr>
              <w:instrText xml:space="preserve"> PAGEREF _Toc240388368 \h </w:instrText>
            </w:r>
            <w:r>
              <w:rPr>
                <w:noProof/>
              </w:rPr>
            </w:r>
            <w:r>
              <w:rPr>
                <w:noProof/>
              </w:rPr>
              <w:fldChar w:fldCharType="separate"/>
            </w:r>
            <w:r>
              <w:rPr>
                <w:noProof/>
              </w:rPr>
              <w:t>6</w:t>
            </w:r>
            <w:r>
              <w:rPr>
                <w:noProof/>
              </w:rPr>
              <w:fldChar w:fldCharType="end"/>
            </w:r>
          </w:hyperlink>
        </w:p>
        <w:p w14:paraId="7C066D42" w14:textId="77777777" w:rsidR="00991C52" w:rsidRDefault="00991C52">
          <w:pPr>
            <w:pStyle w:val="TOC2"/>
            <w:tabs>
              <w:tab w:val="right" w:leader="dot" w:pos="9736"/>
            </w:tabs>
            <w:rPr>
              <w:noProof/>
            </w:rPr>
          </w:pPr>
          <w:hyperlink w:anchor="_Toc240388369" w:history="1">
            <w:r w:rsidRPr="00BA24A8">
              <w:rPr>
                <w:rStyle w:val="Hyperlink"/>
                <w:noProof/>
              </w:rPr>
              <w:t>3.3  What to listen for</w:t>
            </w:r>
            <w:r>
              <w:rPr>
                <w:noProof/>
              </w:rPr>
              <w:tab/>
            </w:r>
            <w:r>
              <w:rPr>
                <w:noProof/>
              </w:rPr>
              <w:fldChar w:fldCharType="begin"/>
            </w:r>
            <w:r>
              <w:rPr>
                <w:noProof/>
              </w:rPr>
              <w:instrText xml:space="preserve"> PAGEREF _Toc240388369 \h </w:instrText>
            </w:r>
            <w:r>
              <w:rPr>
                <w:noProof/>
              </w:rPr>
            </w:r>
            <w:r>
              <w:rPr>
                <w:noProof/>
              </w:rPr>
              <w:fldChar w:fldCharType="separate"/>
            </w:r>
            <w:r>
              <w:rPr>
                <w:noProof/>
              </w:rPr>
              <w:t>6</w:t>
            </w:r>
            <w:r>
              <w:rPr>
                <w:noProof/>
              </w:rPr>
              <w:fldChar w:fldCharType="end"/>
            </w:r>
          </w:hyperlink>
        </w:p>
        <w:p w14:paraId="1D9A649B" w14:textId="77777777" w:rsidR="00991C52" w:rsidRDefault="00991C52">
          <w:pPr>
            <w:pStyle w:val="TOC1"/>
            <w:tabs>
              <w:tab w:val="right" w:leader="dot" w:pos="9736"/>
            </w:tabs>
            <w:rPr>
              <w:noProof/>
            </w:rPr>
          </w:pPr>
          <w:hyperlink w:anchor="_Toc240388370" w:history="1">
            <w:r w:rsidRPr="00BA24A8">
              <w:rPr>
                <w:rStyle w:val="Hyperlink"/>
                <w:noProof/>
              </w:rPr>
              <w:t>4.  Scenario one: payment diversion</w:t>
            </w:r>
            <w:r>
              <w:rPr>
                <w:noProof/>
              </w:rPr>
              <w:tab/>
            </w:r>
            <w:r>
              <w:rPr>
                <w:noProof/>
              </w:rPr>
              <w:fldChar w:fldCharType="begin"/>
            </w:r>
            <w:r>
              <w:rPr>
                <w:noProof/>
              </w:rPr>
              <w:instrText xml:space="preserve"> PAGEREF _Toc240388370 \h </w:instrText>
            </w:r>
            <w:r>
              <w:rPr>
                <w:noProof/>
              </w:rPr>
            </w:r>
            <w:r>
              <w:rPr>
                <w:noProof/>
              </w:rPr>
              <w:fldChar w:fldCharType="separate"/>
            </w:r>
            <w:r>
              <w:rPr>
                <w:noProof/>
              </w:rPr>
              <w:t>7</w:t>
            </w:r>
            <w:r>
              <w:rPr>
                <w:noProof/>
              </w:rPr>
              <w:fldChar w:fldCharType="end"/>
            </w:r>
          </w:hyperlink>
        </w:p>
        <w:p w14:paraId="471249E0" w14:textId="77777777" w:rsidR="00991C52" w:rsidRDefault="00991C52">
          <w:pPr>
            <w:pStyle w:val="TOC2"/>
            <w:tabs>
              <w:tab w:val="right" w:leader="dot" w:pos="9736"/>
            </w:tabs>
            <w:rPr>
              <w:noProof/>
            </w:rPr>
          </w:pPr>
          <w:hyperlink w:anchor="_Toc240388371" w:history="1">
            <w:r w:rsidRPr="00BA24A8">
              <w:rPr>
                <w:rStyle w:val="Hyperlink"/>
                <w:noProof/>
              </w:rPr>
              <w:t>Inject 1.  Monday, 9:15am</w:t>
            </w:r>
            <w:r>
              <w:rPr>
                <w:noProof/>
              </w:rPr>
              <w:tab/>
            </w:r>
            <w:r>
              <w:rPr>
                <w:noProof/>
              </w:rPr>
              <w:fldChar w:fldCharType="begin"/>
            </w:r>
            <w:r>
              <w:rPr>
                <w:noProof/>
              </w:rPr>
              <w:instrText xml:space="preserve"> PAGEREF _Toc240388371 \h </w:instrText>
            </w:r>
            <w:r>
              <w:rPr>
                <w:noProof/>
              </w:rPr>
            </w:r>
            <w:r>
              <w:rPr>
                <w:noProof/>
              </w:rPr>
              <w:fldChar w:fldCharType="separate"/>
            </w:r>
            <w:r>
              <w:rPr>
                <w:noProof/>
              </w:rPr>
              <w:t>7</w:t>
            </w:r>
            <w:r>
              <w:rPr>
                <w:noProof/>
              </w:rPr>
              <w:fldChar w:fldCharType="end"/>
            </w:r>
          </w:hyperlink>
        </w:p>
        <w:p w14:paraId="23A8FFBA" w14:textId="77777777" w:rsidR="00991C52" w:rsidRDefault="00991C52">
          <w:pPr>
            <w:pStyle w:val="TOC2"/>
            <w:tabs>
              <w:tab w:val="right" w:leader="dot" w:pos="9736"/>
            </w:tabs>
            <w:rPr>
              <w:noProof/>
            </w:rPr>
          </w:pPr>
          <w:hyperlink w:anchor="_Toc240388372" w:history="1">
            <w:r w:rsidRPr="00BA24A8">
              <w:rPr>
                <w:rStyle w:val="Hyperlink"/>
                <w:noProof/>
              </w:rPr>
              <w:t>Inject 2.  Tuesday, 2:00pm</w:t>
            </w:r>
            <w:r>
              <w:rPr>
                <w:noProof/>
              </w:rPr>
              <w:tab/>
            </w:r>
            <w:r>
              <w:rPr>
                <w:noProof/>
              </w:rPr>
              <w:fldChar w:fldCharType="begin"/>
            </w:r>
            <w:r>
              <w:rPr>
                <w:noProof/>
              </w:rPr>
              <w:instrText xml:space="preserve"> PAGEREF _Toc240388372 \h </w:instrText>
            </w:r>
            <w:r>
              <w:rPr>
                <w:noProof/>
              </w:rPr>
            </w:r>
            <w:r>
              <w:rPr>
                <w:noProof/>
              </w:rPr>
              <w:fldChar w:fldCharType="separate"/>
            </w:r>
            <w:r>
              <w:rPr>
                <w:noProof/>
              </w:rPr>
              <w:t>7</w:t>
            </w:r>
            <w:r>
              <w:rPr>
                <w:noProof/>
              </w:rPr>
              <w:fldChar w:fldCharType="end"/>
            </w:r>
          </w:hyperlink>
        </w:p>
        <w:p w14:paraId="256744E2" w14:textId="77777777" w:rsidR="00991C52" w:rsidRDefault="00991C52">
          <w:pPr>
            <w:pStyle w:val="TOC2"/>
            <w:tabs>
              <w:tab w:val="right" w:leader="dot" w:pos="9736"/>
            </w:tabs>
            <w:rPr>
              <w:noProof/>
            </w:rPr>
          </w:pPr>
          <w:hyperlink w:anchor="_Toc240388373" w:history="1">
            <w:r w:rsidRPr="00BA24A8">
              <w:rPr>
                <w:rStyle w:val="Hyperlink"/>
                <w:noProof/>
              </w:rPr>
              <w:t>Inject 3.  Tuesday, 3:30pm</w:t>
            </w:r>
            <w:r>
              <w:rPr>
                <w:noProof/>
              </w:rPr>
              <w:tab/>
            </w:r>
            <w:r>
              <w:rPr>
                <w:noProof/>
              </w:rPr>
              <w:fldChar w:fldCharType="begin"/>
            </w:r>
            <w:r>
              <w:rPr>
                <w:noProof/>
              </w:rPr>
              <w:instrText xml:space="preserve"> PAGEREF _Toc240388373 \h </w:instrText>
            </w:r>
            <w:r>
              <w:rPr>
                <w:noProof/>
              </w:rPr>
            </w:r>
            <w:r>
              <w:rPr>
                <w:noProof/>
              </w:rPr>
              <w:fldChar w:fldCharType="separate"/>
            </w:r>
            <w:r>
              <w:rPr>
                <w:noProof/>
              </w:rPr>
              <w:t>7</w:t>
            </w:r>
            <w:r>
              <w:rPr>
                <w:noProof/>
              </w:rPr>
              <w:fldChar w:fldCharType="end"/>
            </w:r>
          </w:hyperlink>
        </w:p>
        <w:p w14:paraId="05CA626E" w14:textId="77777777" w:rsidR="00991C52" w:rsidRDefault="00991C52">
          <w:pPr>
            <w:pStyle w:val="TOC2"/>
            <w:tabs>
              <w:tab w:val="right" w:leader="dot" w:pos="9736"/>
            </w:tabs>
            <w:rPr>
              <w:noProof/>
            </w:rPr>
          </w:pPr>
          <w:hyperlink w:anchor="_Toc240388374" w:history="1">
            <w:r w:rsidRPr="00BA24A8">
              <w:rPr>
                <w:rStyle w:val="Hyperlink"/>
                <w:noProof/>
              </w:rPr>
              <w:t>Inject 4.  Tuesday, 5:45pm</w:t>
            </w:r>
            <w:r>
              <w:rPr>
                <w:noProof/>
              </w:rPr>
              <w:tab/>
            </w:r>
            <w:r>
              <w:rPr>
                <w:noProof/>
              </w:rPr>
              <w:fldChar w:fldCharType="begin"/>
            </w:r>
            <w:r>
              <w:rPr>
                <w:noProof/>
              </w:rPr>
              <w:instrText xml:space="preserve"> PAGEREF _Toc240388374 \h </w:instrText>
            </w:r>
            <w:r>
              <w:rPr>
                <w:noProof/>
              </w:rPr>
            </w:r>
            <w:r>
              <w:rPr>
                <w:noProof/>
              </w:rPr>
              <w:fldChar w:fldCharType="separate"/>
            </w:r>
            <w:r>
              <w:rPr>
                <w:noProof/>
              </w:rPr>
              <w:t>7</w:t>
            </w:r>
            <w:r>
              <w:rPr>
                <w:noProof/>
              </w:rPr>
              <w:fldChar w:fldCharType="end"/>
            </w:r>
          </w:hyperlink>
        </w:p>
        <w:p w14:paraId="402EBEA6" w14:textId="77777777" w:rsidR="00991C52" w:rsidRDefault="00991C52">
          <w:pPr>
            <w:pStyle w:val="TOC2"/>
            <w:tabs>
              <w:tab w:val="right" w:leader="dot" w:pos="9736"/>
            </w:tabs>
            <w:rPr>
              <w:noProof/>
            </w:rPr>
          </w:pPr>
          <w:hyperlink w:anchor="_Toc240388375" w:history="1">
            <w:r w:rsidRPr="00BA24A8">
              <w:rPr>
                <w:rStyle w:val="Hyperlink"/>
                <w:noProof/>
              </w:rPr>
              <w:t>Inject 5.  Wednesday, 10:00am</w:t>
            </w:r>
            <w:r>
              <w:rPr>
                <w:noProof/>
              </w:rPr>
              <w:tab/>
            </w:r>
            <w:r>
              <w:rPr>
                <w:noProof/>
              </w:rPr>
              <w:fldChar w:fldCharType="begin"/>
            </w:r>
            <w:r>
              <w:rPr>
                <w:noProof/>
              </w:rPr>
              <w:instrText xml:space="preserve"> PAGEREF _Toc240388375 \h </w:instrText>
            </w:r>
            <w:r>
              <w:rPr>
                <w:noProof/>
              </w:rPr>
            </w:r>
            <w:r>
              <w:rPr>
                <w:noProof/>
              </w:rPr>
              <w:fldChar w:fldCharType="separate"/>
            </w:r>
            <w:r>
              <w:rPr>
                <w:noProof/>
              </w:rPr>
              <w:t>7</w:t>
            </w:r>
            <w:r>
              <w:rPr>
                <w:noProof/>
              </w:rPr>
              <w:fldChar w:fldCharType="end"/>
            </w:r>
          </w:hyperlink>
        </w:p>
        <w:p w14:paraId="5C54B1FB" w14:textId="77777777" w:rsidR="00991C52" w:rsidRDefault="00991C52">
          <w:pPr>
            <w:pStyle w:val="TOC1"/>
            <w:tabs>
              <w:tab w:val="right" w:leader="dot" w:pos="9736"/>
            </w:tabs>
            <w:rPr>
              <w:noProof/>
            </w:rPr>
          </w:pPr>
          <w:hyperlink w:anchor="_Toc240388376" w:history="1">
            <w:r w:rsidRPr="00BA24A8">
              <w:rPr>
                <w:rStyle w:val="Hyperlink"/>
                <w:noProof/>
              </w:rPr>
              <w:t>5.  Scenario two: ransomware</w:t>
            </w:r>
            <w:r>
              <w:rPr>
                <w:noProof/>
              </w:rPr>
              <w:tab/>
            </w:r>
            <w:r>
              <w:rPr>
                <w:noProof/>
              </w:rPr>
              <w:fldChar w:fldCharType="begin"/>
            </w:r>
            <w:r>
              <w:rPr>
                <w:noProof/>
              </w:rPr>
              <w:instrText xml:space="preserve"> PAGEREF _Toc240388376 \h </w:instrText>
            </w:r>
            <w:r>
              <w:rPr>
                <w:noProof/>
              </w:rPr>
            </w:r>
            <w:r>
              <w:rPr>
                <w:noProof/>
              </w:rPr>
              <w:fldChar w:fldCharType="separate"/>
            </w:r>
            <w:r>
              <w:rPr>
                <w:noProof/>
              </w:rPr>
              <w:t>8</w:t>
            </w:r>
            <w:r>
              <w:rPr>
                <w:noProof/>
              </w:rPr>
              <w:fldChar w:fldCharType="end"/>
            </w:r>
          </w:hyperlink>
        </w:p>
        <w:p w14:paraId="383CD58E" w14:textId="77777777" w:rsidR="00991C52" w:rsidRDefault="00991C52">
          <w:pPr>
            <w:pStyle w:val="TOC2"/>
            <w:tabs>
              <w:tab w:val="right" w:leader="dot" w:pos="9736"/>
            </w:tabs>
            <w:rPr>
              <w:noProof/>
            </w:rPr>
          </w:pPr>
          <w:hyperlink w:anchor="_Toc240388377" w:history="1">
            <w:r w:rsidRPr="00BA24A8">
              <w:rPr>
                <w:rStyle w:val="Hyperlink"/>
                <w:noProof/>
              </w:rPr>
              <w:t>Inject 1.  Monday, 7:40am</w:t>
            </w:r>
            <w:r>
              <w:rPr>
                <w:noProof/>
              </w:rPr>
              <w:tab/>
            </w:r>
            <w:r>
              <w:rPr>
                <w:noProof/>
              </w:rPr>
              <w:fldChar w:fldCharType="begin"/>
            </w:r>
            <w:r>
              <w:rPr>
                <w:noProof/>
              </w:rPr>
              <w:instrText xml:space="preserve"> PAGEREF _Toc240388377 \h </w:instrText>
            </w:r>
            <w:r>
              <w:rPr>
                <w:noProof/>
              </w:rPr>
            </w:r>
            <w:r>
              <w:rPr>
                <w:noProof/>
              </w:rPr>
              <w:fldChar w:fldCharType="separate"/>
            </w:r>
            <w:r>
              <w:rPr>
                <w:noProof/>
              </w:rPr>
              <w:t>8</w:t>
            </w:r>
            <w:r>
              <w:rPr>
                <w:noProof/>
              </w:rPr>
              <w:fldChar w:fldCharType="end"/>
            </w:r>
          </w:hyperlink>
        </w:p>
        <w:p w14:paraId="10D98D98" w14:textId="77777777" w:rsidR="00991C52" w:rsidRDefault="00991C52">
          <w:pPr>
            <w:pStyle w:val="TOC2"/>
            <w:tabs>
              <w:tab w:val="right" w:leader="dot" w:pos="9736"/>
            </w:tabs>
            <w:rPr>
              <w:noProof/>
            </w:rPr>
          </w:pPr>
          <w:hyperlink w:anchor="_Toc240388378" w:history="1">
            <w:r w:rsidRPr="00BA24A8">
              <w:rPr>
                <w:rStyle w:val="Hyperlink"/>
                <w:noProof/>
              </w:rPr>
              <w:t>Inject 2.  Monday, 8:15am</w:t>
            </w:r>
            <w:r>
              <w:rPr>
                <w:noProof/>
              </w:rPr>
              <w:tab/>
            </w:r>
            <w:r>
              <w:rPr>
                <w:noProof/>
              </w:rPr>
              <w:fldChar w:fldCharType="begin"/>
            </w:r>
            <w:r>
              <w:rPr>
                <w:noProof/>
              </w:rPr>
              <w:instrText xml:space="preserve"> PAGEREF _Toc240388378 \h </w:instrText>
            </w:r>
            <w:r>
              <w:rPr>
                <w:noProof/>
              </w:rPr>
            </w:r>
            <w:r>
              <w:rPr>
                <w:noProof/>
              </w:rPr>
              <w:fldChar w:fldCharType="separate"/>
            </w:r>
            <w:r>
              <w:rPr>
                <w:noProof/>
              </w:rPr>
              <w:t>8</w:t>
            </w:r>
            <w:r>
              <w:rPr>
                <w:noProof/>
              </w:rPr>
              <w:fldChar w:fldCharType="end"/>
            </w:r>
          </w:hyperlink>
        </w:p>
        <w:p w14:paraId="0519AE01" w14:textId="77777777" w:rsidR="00991C52" w:rsidRDefault="00991C52">
          <w:pPr>
            <w:pStyle w:val="TOC2"/>
            <w:tabs>
              <w:tab w:val="right" w:leader="dot" w:pos="9736"/>
            </w:tabs>
            <w:rPr>
              <w:noProof/>
            </w:rPr>
          </w:pPr>
          <w:hyperlink w:anchor="_Toc240388379" w:history="1">
            <w:r w:rsidRPr="00BA24A8">
              <w:rPr>
                <w:rStyle w:val="Hyperlink"/>
                <w:noProof/>
              </w:rPr>
              <w:t>Inject 3.  Monday, 11:00am</w:t>
            </w:r>
            <w:r>
              <w:rPr>
                <w:noProof/>
              </w:rPr>
              <w:tab/>
            </w:r>
            <w:r>
              <w:rPr>
                <w:noProof/>
              </w:rPr>
              <w:fldChar w:fldCharType="begin"/>
            </w:r>
            <w:r>
              <w:rPr>
                <w:noProof/>
              </w:rPr>
              <w:instrText xml:space="preserve"> PAGEREF _Toc240388379 \h </w:instrText>
            </w:r>
            <w:r>
              <w:rPr>
                <w:noProof/>
              </w:rPr>
            </w:r>
            <w:r>
              <w:rPr>
                <w:noProof/>
              </w:rPr>
              <w:fldChar w:fldCharType="separate"/>
            </w:r>
            <w:r>
              <w:rPr>
                <w:noProof/>
              </w:rPr>
              <w:t>8</w:t>
            </w:r>
            <w:r>
              <w:rPr>
                <w:noProof/>
              </w:rPr>
              <w:fldChar w:fldCharType="end"/>
            </w:r>
          </w:hyperlink>
        </w:p>
        <w:p w14:paraId="45350F2A" w14:textId="77777777" w:rsidR="00991C52" w:rsidRDefault="00991C52">
          <w:pPr>
            <w:pStyle w:val="TOC2"/>
            <w:tabs>
              <w:tab w:val="right" w:leader="dot" w:pos="9736"/>
            </w:tabs>
            <w:rPr>
              <w:noProof/>
            </w:rPr>
          </w:pPr>
          <w:hyperlink w:anchor="_Toc240388380" w:history="1">
            <w:r w:rsidRPr="00BA24A8">
              <w:rPr>
                <w:rStyle w:val="Hyperlink"/>
                <w:noProof/>
              </w:rPr>
              <w:t>Inject 4.  Monday, 4:00pm</w:t>
            </w:r>
            <w:r>
              <w:rPr>
                <w:noProof/>
              </w:rPr>
              <w:tab/>
            </w:r>
            <w:r>
              <w:rPr>
                <w:noProof/>
              </w:rPr>
              <w:fldChar w:fldCharType="begin"/>
            </w:r>
            <w:r>
              <w:rPr>
                <w:noProof/>
              </w:rPr>
              <w:instrText xml:space="preserve"> PAGEREF _Toc240388380 \h </w:instrText>
            </w:r>
            <w:r>
              <w:rPr>
                <w:noProof/>
              </w:rPr>
            </w:r>
            <w:r>
              <w:rPr>
                <w:noProof/>
              </w:rPr>
              <w:fldChar w:fldCharType="separate"/>
            </w:r>
            <w:r>
              <w:rPr>
                <w:noProof/>
              </w:rPr>
              <w:t>8</w:t>
            </w:r>
            <w:r>
              <w:rPr>
                <w:noProof/>
              </w:rPr>
              <w:fldChar w:fldCharType="end"/>
            </w:r>
          </w:hyperlink>
        </w:p>
        <w:p w14:paraId="1F939DF2" w14:textId="77777777" w:rsidR="00991C52" w:rsidRDefault="00991C52">
          <w:pPr>
            <w:pStyle w:val="TOC2"/>
            <w:tabs>
              <w:tab w:val="right" w:leader="dot" w:pos="9736"/>
            </w:tabs>
            <w:rPr>
              <w:noProof/>
            </w:rPr>
          </w:pPr>
          <w:hyperlink w:anchor="_Toc240388381" w:history="1">
            <w:r w:rsidRPr="00BA24A8">
              <w:rPr>
                <w:rStyle w:val="Hyperlink"/>
                <w:noProof/>
              </w:rPr>
              <w:t>Inject 5.  Tuesday, 9:00am</w:t>
            </w:r>
            <w:r>
              <w:rPr>
                <w:noProof/>
              </w:rPr>
              <w:tab/>
            </w:r>
            <w:r>
              <w:rPr>
                <w:noProof/>
              </w:rPr>
              <w:fldChar w:fldCharType="begin"/>
            </w:r>
            <w:r>
              <w:rPr>
                <w:noProof/>
              </w:rPr>
              <w:instrText xml:space="preserve"> PAGEREF _Toc240388381 \h </w:instrText>
            </w:r>
            <w:r>
              <w:rPr>
                <w:noProof/>
              </w:rPr>
            </w:r>
            <w:r>
              <w:rPr>
                <w:noProof/>
              </w:rPr>
              <w:fldChar w:fldCharType="separate"/>
            </w:r>
            <w:r>
              <w:rPr>
                <w:noProof/>
              </w:rPr>
              <w:t>8</w:t>
            </w:r>
            <w:r>
              <w:rPr>
                <w:noProof/>
              </w:rPr>
              <w:fldChar w:fldCharType="end"/>
            </w:r>
          </w:hyperlink>
        </w:p>
        <w:p w14:paraId="7D1EFEAA" w14:textId="77777777" w:rsidR="00991C52" w:rsidRDefault="00991C52">
          <w:pPr>
            <w:pStyle w:val="TOC1"/>
            <w:tabs>
              <w:tab w:val="right" w:leader="dot" w:pos="9736"/>
            </w:tabs>
            <w:rPr>
              <w:noProof/>
            </w:rPr>
          </w:pPr>
          <w:hyperlink w:anchor="_Toc240388382" w:history="1">
            <w:r w:rsidRPr="00BA24A8">
              <w:rPr>
                <w:rStyle w:val="Hyperlink"/>
                <w:noProof/>
              </w:rPr>
              <w:t>6.  Scenario three: third-party breach</w:t>
            </w:r>
            <w:r>
              <w:rPr>
                <w:noProof/>
              </w:rPr>
              <w:tab/>
            </w:r>
            <w:r>
              <w:rPr>
                <w:noProof/>
              </w:rPr>
              <w:fldChar w:fldCharType="begin"/>
            </w:r>
            <w:r>
              <w:rPr>
                <w:noProof/>
              </w:rPr>
              <w:instrText xml:space="preserve"> PAGEREF _Toc240388382 \h </w:instrText>
            </w:r>
            <w:r>
              <w:rPr>
                <w:noProof/>
              </w:rPr>
            </w:r>
            <w:r>
              <w:rPr>
                <w:noProof/>
              </w:rPr>
              <w:fldChar w:fldCharType="separate"/>
            </w:r>
            <w:r>
              <w:rPr>
                <w:noProof/>
              </w:rPr>
              <w:t>8</w:t>
            </w:r>
            <w:r>
              <w:rPr>
                <w:noProof/>
              </w:rPr>
              <w:fldChar w:fldCharType="end"/>
            </w:r>
          </w:hyperlink>
        </w:p>
        <w:p w14:paraId="291CB0FA" w14:textId="77777777" w:rsidR="00991C52" w:rsidRDefault="00991C52">
          <w:pPr>
            <w:pStyle w:val="TOC1"/>
            <w:tabs>
              <w:tab w:val="right" w:leader="dot" w:pos="9736"/>
            </w:tabs>
            <w:rPr>
              <w:noProof/>
            </w:rPr>
          </w:pPr>
          <w:hyperlink w:anchor="_Toc240388383" w:history="1">
            <w:r w:rsidRPr="00BA24A8">
              <w:rPr>
                <w:rStyle w:val="Hyperlink"/>
                <w:noProof/>
              </w:rPr>
              <w:t>7.  Scenario four: lost device</w:t>
            </w:r>
            <w:r>
              <w:rPr>
                <w:noProof/>
              </w:rPr>
              <w:tab/>
            </w:r>
            <w:r>
              <w:rPr>
                <w:noProof/>
              </w:rPr>
              <w:fldChar w:fldCharType="begin"/>
            </w:r>
            <w:r>
              <w:rPr>
                <w:noProof/>
              </w:rPr>
              <w:instrText xml:space="preserve"> PAGEREF _Toc240388383 \h </w:instrText>
            </w:r>
            <w:r>
              <w:rPr>
                <w:noProof/>
              </w:rPr>
            </w:r>
            <w:r>
              <w:rPr>
                <w:noProof/>
              </w:rPr>
              <w:fldChar w:fldCharType="separate"/>
            </w:r>
            <w:r>
              <w:rPr>
                <w:noProof/>
              </w:rPr>
              <w:t>9</w:t>
            </w:r>
            <w:r>
              <w:rPr>
                <w:noProof/>
              </w:rPr>
              <w:fldChar w:fldCharType="end"/>
            </w:r>
          </w:hyperlink>
        </w:p>
        <w:p w14:paraId="4CBE2BFB" w14:textId="77777777" w:rsidR="00991C52" w:rsidRDefault="00991C52">
          <w:pPr>
            <w:pStyle w:val="TOC1"/>
            <w:tabs>
              <w:tab w:val="right" w:leader="dot" w:pos="9736"/>
            </w:tabs>
            <w:rPr>
              <w:noProof/>
            </w:rPr>
          </w:pPr>
          <w:hyperlink w:anchor="_Toc240388384" w:history="1">
            <w:r w:rsidRPr="00BA24A8">
              <w:rPr>
                <w:rStyle w:val="Hyperlink"/>
                <w:noProof/>
              </w:rPr>
              <w:t>8.  Scenario five: customer audit under deadline</w:t>
            </w:r>
            <w:r>
              <w:rPr>
                <w:noProof/>
              </w:rPr>
              <w:tab/>
            </w:r>
            <w:r>
              <w:rPr>
                <w:noProof/>
              </w:rPr>
              <w:fldChar w:fldCharType="begin"/>
            </w:r>
            <w:r>
              <w:rPr>
                <w:noProof/>
              </w:rPr>
              <w:instrText xml:space="preserve"> PAGEREF _Toc240388384 \h </w:instrText>
            </w:r>
            <w:r>
              <w:rPr>
                <w:noProof/>
              </w:rPr>
            </w:r>
            <w:r>
              <w:rPr>
                <w:noProof/>
              </w:rPr>
              <w:fldChar w:fldCharType="separate"/>
            </w:r>
            <w:r>
              <w:rPr>
                <w:noProof/>
              </w:rPr>
              <w:t>9</w:t>
            </w:r>
            <w:r>
              <w:rPr>
                <w:noProof/>
              </w:rPr>
              <w:fldChar w:fldCharType="end"/>
            </w:r>
          </w:hyperlink>
        </w:p>
        <w:p w14:paraId="36AA08C3" w14:textId="77777777" w:rsidR="00991C52" w:rsidRDefault="00991C52">
          <w:pPr>
            <w:pStyle w:val="TOC1"/>
            <w:tabs>
              <w:tab w:val="right" w:leader="dot" w:pos="9736"/>
            </w:tabs>
            <w:rPr>
              <w:noProof/>
            </w:rPr>
          </w:pPr>
          <w:hyperlink w:anchor="_Toc240388385" w:history="1">
            <w:r w:rsidRPr="00BA24A8">
              <w:rPr>
                <w:rStyle w:val="Hyperlink"/>
                <w:noProof/>
              </w:rPr>
              <w:t>9.  Closing the session</w:t>
            </w:r>
            <w:r>
              <w:rPr>
                <w:noProof/>
              </w:rPr>
              <w:tab/>
            </w:r>
            <w:r>
              <w:rPr>
                <w:noProof/>
              </w:rPr>
              <w:fldChar w:fldCharType="begin"/>
            </w:r>
            <w:r>
              <w:rPr>
                <w:noProof/>
              </w:rPr>
              <w:instrText xml:space="preserve"> PAGEREF _Toc240388385 \h </w:instrText>
            </w:r>
            <w:r>
              <w:rPr>
                <w:noProof/>
              </w:rPr>
            </w:r>
            <w:r>
              <w:rPr>
                <w:noProof/>
              </w:rPr>
              <w:fldChar w:fldCharType="separate"/>
            </w:r>
            <w:r>
              <w:rPr>
                <w:noProof/>
              </w:rPr>
              <w:t>10</w:t>
            </w:r>
            <w:r>
              <w:rPr>
                <w:noProof/>
              </w:rPr>
              <w:fldChar w:fldCharType="end"/>
            </w:r>
          </w:hyperlink>
        </w:p>
        <w:p w14:paraId="341EECBE" w14:textId="77777777" w:rsidR="00991C52" w:rsidRDefault="00991C52">
          <w:pPr>
            <w:pStyle w:val="TOC1"/>
            <w:tabs>
              <w:tab w:val="right" w:leader="dot" w:pos="9736"/>
            </w:tabs>
            <w:rPr>
              <w:noProof/>
            </w:rPr>
          </w:pPr>
          <w:hyperlink w:anchor="_Toc240388386" w:history="1">
            <w:r w:rsidRPr="00BA24A8">
              <w:rPr>
                <w:rStyle w:val="Hyperlink"/>
                <w:noProof/>
              </w:rPr>
              <w:t>10.  The report</w:t>
            </w:r>
            <w:r>
              <w:rPr>
                <w:noProof/>
              </w:rPr>
              <w:tab/>
            </w:r>
            <w:r>
              <w:rPr>
                <w:noProof/>
              </w:rPr>
              <w:fldChar w:fldCharType="begin"/>
            </w:r>
            <w:r>
              <w:rPr>
                <w:noProof/>
              </w:rPr>
              <w:instrText xml:space="preserve"> PAGEREF _Toc240388386 \h </w:instrText>
            </w:r>
            <w:r>
              <w:rPr>
                <w:noProof/>
              </w:rPr>
            </w:r>
            <w:r>
              <w:rPr>
                <w:noProof/>
              </w:rPr>
              <w:fldChar w:fldCharType="separate"/>
            </w:r>
            <w:r>
              <w:rPr>
                <w:noProof/>
              </w:rPr>
              <w:t>10</w:t>
            </w:r>
            <w:r>
              <w:rPr>
                <w:noProof/>
              </w:rPr>
              <w:fldChar w:fldCharType="end"/>
            </w:r>
          </w:hyperlink>
        </w:p>
        <w:p w14:paraId="216D0EF1" w14:textId="77777777" w:rsidR="00991C52" w:rsidRDefault="00991C52">
          <w:pPr>
            <w:pStyle w:val="TOC1"/>
            <w:tabs>
              <w:tab w:val="right" w:leader="dot" w:pos="9736"/>
            </w:tabs>
            <w:rPr>
              <w:noProof/>
            </w:rPr>
          </w:pPr>
          <w:hyperlink w:anchor="_Toc240388387" w:history="1">
            <w:r w:rsidRPr="00BA24A8">
              <w:rPr>
                <w:rStyle w:val="Hyperlink"/>
                <w:noProof/>
              </w:rPr>
              <w:t>11.  Follow-up</w:t>
            </w:r>
            <w:r>
              <w:rPr>
                <w:noProof/>
              </w:rPr>
              <w:tab/>
            </w:r>
            <w:r>
              <w:rPr>
                <w:noProof/>
              </w:rPr>
              <w:fldChar w:fldCharType="begin"/>
            </w:r>
            <w:r>
              <w:rPr>
                <w:noProof/>
              </w:rPr>
              <w:instrText xml:space="preserve"> PAGEREF _Toc240388387 \h </w:instrText>
            </w:r>
            <w:r>
              <w:rPr>
                <w:noProof/>
              </w:rPr>
            </w:r>
            <w:r>
              <w:rPr>
                <w:noProof/>
              </w:rPr>
              <w:fldChar w:fldCharType="separate"/>
            </w:r>
            <w:r>
              <w:rPr>
                <w:noProof/>
              </w:rPr>
              <w:t>10</w:t>
            </w:r>
            <w:r>
              <w:rPr>
                <w:noProof/>
              </w:rPr>
              <w:fldChar w:fldCharType="end"/>
            </w:r>
          </w:hyperlink>
        </w:p>
        <w:p w14:paraId="6FE2E5D3" w14:textId="77777777" w:rsidR="00991C52" w:rsidRDefault="00991C52">
          <w:pPr>
            <w:pStyle w:val="TOC1"/>
            <w:tabs>
              <w:tab w:val="right" w:leader="dot" w:pos="9736"/>
            </w:tabs>
            <w:rPr>
              <w:noProof/>
            </w:rPr>
          </w:pPr>
          <w:hyperlink w:anchor="_Toc240388388" w:history="1">
            <w:r w:rsidRPr="00BA24A8">
              <w:rPr>
                <w:rStyle w:val="Hyperlink"/>
                <w:noProof/>
              </w:rPr>
              <w:t>Appendix A.  Invitation</w:t>
            </w:r>
            <w:r>
              <w:rPr>
                <w:noProof/>
              </w:rPr>
              <w:tab/>
            </w:r>
            <w:r>
              <w:rPr>
                <w:noProof/>
              </w:rPr>
              <w:fldChar w:fldCharType="begin"/>
            </w:r>
            <w:r>
              <w:rPr>
                <w:noProof/>
              </w:rPr>
              <w:instrText xml:space="preserve"> PAGEREF _Toc240388388 \h </w:instrText>
            </w:r>
            <w:r>
              <w:rPr>
                <w:noProof/>
              </w:rPr>
            </w:r>
            <w:r>
              <w:rPr>
                <w:noProof/>
              </w:rPr>
              <w:fldChar w:fldCharType="separate"/>
            </w:r>
            <w:r>
              <w:rPr>
                <w:noProof/>
              </w:rPr>
              <w:t>12</w:t>
            </w:r>
            <w:r>
              <w:rPr>
                <w:noProof/>
              </w:rPr>
              <w:fldChar w:fldCharType="end"/>
            </w:r>
          </w:hyperlink>
        </w:p>
        <w:p w14:paraId="6E97CB48" w14:textId="77777777" w:rsidR="00991C52" w:rsidRDefault="00991C52">
          <w:pPr>
            <w:pStyle w:val="TOC1"/>
            <w:tabs>
              <w:tab w:val="right" w:leader="dot" w:pos="9736"/>
            </w:tabs>
            <w:rPr>
              <w:noProof/>
            </w:rPr>
          </w:pPr>
          <w:hyperlink w:anchor="_Toc240388389" w:history="1">
            <w:r w:rsidRPr="00BA24A8">
              <w:rPr>
                <w:rStyle w:val="Hyperlink"/>
                <w:noProof/>
              </w:rPr>
              <w:t>Appendix B.  Observation sheet</w:t>
            </w:r>
            <w:r>
              <w:rPr>
                <w:noProof/>
              </w:rPr>
              <w:tab/>
            </w:r>
            <w:r>
              <w:rPr>
                <w:noProof/>
              </w:rPr>
              <w:fldChar w:fldCharType="begin"/>
            </w:r>
            <w:r>
              <w:rPr>
                <w:noProof/>
              </w:rPr>
              <w:instrText xml:space="preserve"> PAGEREF _Toc240388389 \h </w:instrText>
            </w:r>
            <w:r>
              <w:rPr>
                <w:noProof/>
              </w:rPr>
            </w:r>
            <w:r>
              <w:rPr>
                <w:noProof/>
              </w:rPr>
              <w:fldChar w:fldCharType="separate"/>
            </w:r>
            <w:r>
              <w:rPr>
                <w:noProof/>
              </w:rPr>
              <w:t>12</w:t>
            </w:r>
            <w:r>
              <w:rPr>
                <w:noProof/>
              </w:rPr>
              <w:fldChar w:fldCharType="end"/>
            </w:r>
          </w:hyperlink>
        </w:p>
        <w:p w14:paraId="505E7E45" w14:textId="77777777" w:rsidR="00991C52" w:rsidRDefault="00991C52">
          <w:pPr>
            <w:pStyle w:val="TOC1"/>
            <w:tabs>
              <w:tab w:val="right" w:leader="dot" w:pos="9736"/>
            </w:tabs>
            <w:rPr>
              <w:noProof/>
            </w:rPr>
          </w:pPr>
          <w:hyperlink w:anchor="_Toc240388390" w:history="1">
            <w:r w:rsidRPr="00BA24A8">
              <w:rPr>
                <w:rStyle w:val="Hyperlink"/>
                <w:noProof/>
              </w:rPr>
              <w:t>Appendix C.  Findings log</w:t>
            </w:r>
            <w:r>
              <w:rPr>
                <w:noProof/>
              </w:rPr>
              <w:tab/>
            </w:r>
            <w:r>
              <w:rPr>
                <w:noProof/>
              </w:rPr>
              <w:fldChar w:fldCharType="begin"/>
            </w:r>
            <w:r>
              <w:rPr>
                <w:noProof/>
              </w:rPr>
              <w:instrText xml:space="preserve"> PAGEREF _Toc240388390 \h </w:instrText>
            </w:r>
            <w:r>
              <w:rPr>
                <w:noProof/>
              </w:rPr>
            </w:r>
            <w:r>
              <w:rPr>
                <w:noProof/>
              </w:rPr>
              <w:fldChar w:fldCharType="separate"/>
            </w:r>
            <w:r>
              <w:rPr>
                <w:noProof/>
              </w:rPr>
              <w:t>12</w:t>
            </w:r>
            <w:r>
              <w:rPr>
                <w:noProof/>
              </w:rPr>
              <w:fldChar w:fldCharType="end"/>
            </w:r>
          </w:hyperlink>
        </w:p>
        <w:p w14:paraId="541EF34F" w14:textId="77777777" w:rsidR="00991C52" w:rsidRDefault="00991C52">
          <w:pPr>
            <w:pStyle w:val="TOC1"/>
            <w:tabs>
              <w:tab w:val="right" w:leader="dot" w:pos="9736"/>
            </w:tabs>
            <w:rPr>
              <w:noProof/>
            </w:rPr>
          </w:pPr>
          <w:hyperlink w:anchor="_Toc240388391" w:history="1">
            <w:r w:rsidRPr="00BA24A8">
              <w:rPr>
                <w:rStyle w:val="Hyperlink"/>
                <w:noProof/>
              </w:rPr>
              <w:t>Appendix D.  Exercise record</w:t>
            </w:r>
            <w:r>
              <w:rPr>
                <w:noProof/>
              </w:rPr>
              <w:tab/>
            </w:r>
            <w:r>
              <w:rPr>
                <w:noProof/>
              </w:rPr>
              <w:fldChar w:fldCharType="begin"/>
            </w:r>
            <w:r>
              <w:rPr>
                <w:noProof/>
              </w:rPr>
              <w:instrText xml:space="preserve"> PAGEREF _Toc240388391 \h </w:instrText>
            </w:r>
            <w:r>
              <w:rPr>
                <w:noProof/>
              </w:rPr>
            </w:r>
            <w:r>
              <w:rPr>
                <w:noProof/>
              </w:rPr>
              <w:fldChar w:fldCharType="separate"/>
            </w:r>
            <w:r>
              <w:rPr>
                <w:noProof/>
              </w:rPr>
              <w:t>12</w:t>
            </w:r>
            <w:r>
              <w:rPr>
                <w:noProof/>
              </w:rPr>
              <w:fldChar w:fldCharType="end"/>
            </w:r>
          </w:hyperlink>
        </w:p>
        <w:p w14:paraId="4268FA29" w14:textId="77777777" w:rsidR="00991C52" w:rsidRDefault="00991C52">
          <w:pPr>
            <w:pStyle w:val="TOC1"/>
            <w:tabs>
              <w:tab w:val="right" w:leader="dot" w:pos="9736"/>
            </w:tabs>
            <w:rPr>
              <w:noProof/>
            </w:rPr>
          </w:pPr>
          <w:hyperlink w:anchor="_Toc240388392" w:history="1">
            <w:r w:rsidRPr="00BA24A8">
              <w:rPr>
                <w:rStyle w:val="Hyperlink"/>
                <w:noProof/>
              </w:rPr>
              <w:t>Glossary</w:t>
            </w:r>
            <w:r>
              <w:rPr>
                <w:noProof/>
              </w:rPr>
              <w:tab/>
            </w:r>
            <w:r>
              <w:rPr>
                <w:noProof/>
              </w:rPr>
              <w:fldChar w:fldCharType="begin"/>
            </w:r>
            <w:r>
              <w:rPr>
                <w:noProof/>
              </w:rPr>
              <w:instrText xml:space="preserve"> PAGEREF _Toc240388392 \h </w:instrText>
            </w:r>
            <w:r>
              <w:rPr>
                <w:noProof/>
              </w:rPr>
            </w:r>
            <w:r>
              <w:rPr>
                <w:noProof/>
              </w:rPr>
              <w:fldChar w:fldCharType="separate"/>
            </w:r>
            <w:r>
              <w:rPr>
                <w:noProof/>
              </w:rPr>
              <w:t>13</w:t>
            </w:r>
            <w:r>
              <w:rPr>
                <w:noProof/>
              </w:rPr>
              <w:fldChar w:fldCharType="end"/>
            </w:r>
          </w:hyperlink>
        </w:p>
        <w:p w14:paraId="5051D647" w14:textId="77777777" w:rsidR="00991C52" w:rsidRDefault="00991C52">
          <w:pPr>
            <w:pStyle w:val="TOC2"/>
            <w:tabs>
              <w:tab w:val="right" w:leader="dot" w:pos="9736"/>
            </w:tabs>
            <w:rPr>
              <w:noProof/>
            </w:rPr>
          </w:pPr>
          <w:hyperlink w:anchor="_Toc240388393" w:history="1">
            <w:r w:rsidRPr="00BA24A8">
              <w:rPr>
                <w:rStyle w:val="Hyperlink"/>
                <w:noProof/>
              </w:rPr>
              <w:t>Acronyms</w:t>
            </w:r>
            <w:r>
              <w:rPr>
                <w:noProof/>
              </w:rPr>
              <w:tab/>
            </w:r>
            <w:r>
              <w:rPr>
                <w:noProof/>
              </w:rPr>
              <w:fldChar w:fldCharType="begin"/>
            </w:r>
            <w:r>
              <w:rPr>
                <w:noProof/>
              </w:rPr>
              <w:instrText xml:space="preserve"> PAGEREF _Toc240388393 \h </w:instrText>
            </w:r>
            <w:r>
              <w:rPr>
                <w:noProof/>
              </w:rPr>
            </w:r>
            <w:r>
              <w:rPr>
                <w:noProof/>
              </w:rPr>
              <w:fldChar w:fldCharType="separate"/>
            </w:r>
            <w:r>
              <w:rPr>
                <w:noProof/>
              </w:rPr>
              <w:t>13</w:t>
            </w:r>
            <w:r>
              <w:rPr>
                <w:noProof/>
              </w:rPr>
              <w:fldChar w:fldCharType="end"/>
            </w:r>
          </w:hyperlink>
        </w:p>
        <w:p w14:paraId="6E964465" w14:textId="77777777" w:rsidR="00991C52" w:rsidRDefault="00991C52">
          <w:pPr>
            <w:pStyle w:val="TOC2"/>
            <w:tabs>
              <w:tab w:val="right" w:leader="dot" w:pos="9736"/>
            </w:tabs>
            <w:rPr>
              <w:noProof/>
            </w:rPr>
          </w:pPr>
          <w:hyperlink w:anchor="_Toc240388394" w:history="1">
            <w:r w:rsidRPr="00BA24A8">
              <w:rPr>
                <w:rStyle w:val="Hyperlink"/>
                <w:noProof/>
              </w:rPr>
              <w:t>Definitions</w:t>
            </w:r>
            <w:r>
              <w:rPr>
                <w:noProof/>
              </w:rPr>
              <w:tab/>
            </w:r>
            <w:r>
              <w:rPr>
                <w:noProof/>
              </w:rPr>
              <w:fldChar w:fldCharType="begin"/>
            </w:r>
            <w:r>
              <w:rPr>
                <w:noProof/>
              </w:rPr>
              <w:instrText xml:space="preserve"> PAGEREF _Toc240388394 \h </w:instrText>
            </w:r>
            <w:r>
              <w:rPr>
                <w:noProof/>
              </w:rPr>
            </w:r>
            <w:r>
              <w:rPr>
                <w:noProof/>
              </w:rPr>
              <w:fldChar w:fldCharType="separate"/>
            </w:r>
            <w:r>
              <w:rPr>
                <w:noProof/>
              </w:rPr>
              <w:t>13</w:t>
            </w:r>
            <w:r>
              <w:rPr>
                <w:noProof/>
              </w:rPr>
              <w:fldChar w:fldCharType="end"/>
            </w:r>
          </w:hyperlink>
        </w:p>
        <w:p w14:paraId="15CAD865" w14:textId="77777777" w:rsidR="00991C52" w:rsidRDefault="00991C52">
          <w:pPr>
            <w:pStyle w:val="TOC1"/>
            <w:tabs>
              <w:tab w:val="right" w:leader="dot" w:pos="9736"/>
            </w:tabs>
            <w:rPr>
              <w:noProof/>
            </w:rPr>
          </w:pPr>
          <w:hyperlink w:anchor="_Toc240388395" w:history="1">
            <w:r w:rsidRPr="00BA24A8">
              <w:rPr>
                <w:rStyle w:val="Hyperlink"/>
                <w:noProof/>
              </w:rPr>
              <w:t>Record of changes</w:t>
            </w:r>
            <w:r>
              <w:rPr>
                <w:noProof/>
              </w:rPr>
              <w:tab/>
            </w:r>
            <w:r>
              <w:rPr>
                <w:noProof/>
              </w:rPr>
              <w:fldChar w:fldCharType="begin"/>
            </w:r>
            <w:r>
              <w:rPr>
                <w:noProof/>
              </w:rPr>
              <w:instrText xml:space="preserve"> PAGEREF _Toc240388395 \h </w:instrText>
            </w:r>
            <w:r>
              <w:rPr>
                <w:noProof/>
              </w:rPr>
            </w:r>
            <w:r>
              <w:rPr>
                <w:noProof/>
              </w:rPr>
              <w:fldChar w:fldCharType="separate"/>
            </w:r>
            <w:r>
              <w:rPr>
                <w:noProof/>
              </w:rPr>
              <w:t>13</w:t>
            </w:r>
            <w:r>
              <w:rPr>
                <w:noProof/>
              </w:rPr>
              <w:fldChar w:fldCharType="end"/>
            </w:r>
          </w:hyperlink>
        </w:p>
        <w:p w14:paraId="21DC5E5B" w14:textId="77777777" w:rsidR="00D913DB" w:rsidRDefault="008328E3">
          <w:r>
            <w:fldChar w:fldCharType="end"/>
          </w:r>
        </w:p>
      </w:sdtContent>
    </w:sdt>
    <w:p w14:paraId="1E1C7D5C" w14:textId="77777777" w:rsidR="00D913DB" w:rsidRDefault="008328E3">
      <w:r>
        <w:br w:type="page"/>
      </w:r>
    </w:p>
    <w:p w14:paraId="46020405" w14:textId="77777777" w:rsidR="00D913DB" w:rsidRDefault="008328E3">
      <w:pPr>
        <w:pStyle w:val="Heading1"/>
        <w:keepNext/>
        <w:keepLines/>
        <w:pBdr>
          <w:bottom w:val="single" w:sz="8" w:space="6" w:color="D4DAE0"/>
        </w:pBdr>
        <w:spacing w:before="300" w:after="150"/>
      </w:pPr>
      <w:bookmarkStart w:id="0" w:name="_Toc240388360"/>
      <w:r>
        <w:lastRenderedPageBreak/>
        <w:t>Executive summary</w:t>
      </w:r>
      <w:bookmarkEnd w:id="0"/>
    </w:p>
    <w:p w14:paraId="5661063D" w14:textId="77777777" w:rsidR="00D913DB" w:rsidRDefault="008328E3">
      <w:pPr>
        <w:spacing w:after="130" w:line="262" w:lineRule="auto"/>
      </w:pPr>
      <w:r>
        <w:t>This document provides everything required to run a ninety-minute incident response exercise without external facilitation. It contains the preparatio</w:t>
      </w:r>
      <w:r>
        <w:t>n, the facilitator's guide, five complete scenarios with timed injects, the observation criteria, and the reporting format.</w:t>
      </w:r>
    </w:p>
    <w:p w14:paraId="63392481" w14:textId="77777777" w:rsidR="00D913DB" w:rsidRDefault="008328E3">
      <w:pPr>
        <w:keepNext/>
        <w:spacing w:before="200" w:after="70"/>
      </w:pPr>
      <w:r>
        <w:rPr>
          <w:b/>
          <w:bCs/>
          <w:color w:val="2E5C7A"/>
          <w:sz w:val="17"/>
          <w:szCs w:val="17"/>
        </w:rPr>
        <w:t>WHY EXERCISE RATHER THAN TEST</w:t>
      </w:r>
    </w:p>
    <w:p w14:paraId="223A5A9B" w14:textId="77777777" w:rsidR="00D913DB" w:rsidRDefault="008328E3">
      <w:pPr>
        <w:spacing w:after="130" w:line="262" w:lineRule="auto"/>
      </w:pPr>
      <w:r>
        <w:t>An exercise establishes whether the organization's people, decisions and arrangements work together un</w:t>
      </w:r>
      <w:r>
        <w:t>der pressure. It is not a test of individuals and it produces no score.</w:t>
      </w:r>
    </w:p>
    <w:p w14:paraId="33B2BBCF" w14:textId="77777777" w:rsidR="00D913DB" w:rsidRDefault="008328E3">
      <w:pPr>
        <w:spacing w:after="130" w:line="262" w:lineRule="auto"/>
      </w:pPr>
      <w:r>
        <w:t>Organizations that have run three exercises respond materially differently from those that have run none, and the difference is not technical. It is that somebody has already had the c</w:t>
      </w:r>
      <w:r>
        <w:t>onversation about who authorizes disconnection, and has already discovered that the support contract says nothing about weekends.</w:t>
      </w:r>
    </w:p>
    <w:p w14:paraId="6ADBC352" w14:textId="77777777" w:rsidR="00D913DB" w:rsidRDefault="008328E3">
      <w:pPr>
        <w:keepNext/>
        <w:spacing w:before="200" w:after="70"/>
      </w:pPr>
      <w:r>
        <w:rPr>
          <w:b/>
          <w:bCs/>
          <w:color w:val="2E5C7A"/>
          <w:sz w:val="17"/>
          <w:szCs w:val="17"/>
        </w:rPr>
        <w:t>WHAT THIS DOCUMENT CONTAINS</w:t>
      </w:r>
    </w:p>
    <w:p w14:paraId="0BE119CD" w14:textId="77777777" w:rsidR="00D913DB" w:rsidRDefault="008328E3">
      <w:pPr>
        <w:spacing w:after="130" w:line="262" w:lineRule="auto"/>
      </w:pPr>
      <w:r>
        <w:t>Part One covers preparation and facilitation. Part Two contains five scenarios, each with five tim</w:t>
      </w:r>
      <w:r>
        <w:t>ed injects and notes on what to listen for. Part Three covers observation, reporting and follow-up. The appendices carry the invitation, the observation sheet, the report template and a findings log.</w:t>
      </w:r>
    </w:p>
    <w:p w14:paraId="55A78E6F" w14:textId="77777777" w:rsidR="00D913DB" w:rsidRDefault="008328E3">
      <w:pPr>
        <w:keepNext/>
        <w:spacing w:before="200" w:after="70"/>
      </w:pPr>
      <w:r>
        <w:rPr>
          <w:b/>
          <w:bCs/>
          <w:color w:val="2E5C7A"/>
          <w:sz w:val="17"/>
          <w:szCs w:val="17"/>
        </w:rPr>
        <w:t xml:space="preserve">WHO SHOULD USE </w:t>
      </w:r>
      <w:proofErr w:type="gramStart"/>
      <w:r>
        <w:rPr>
          <w:b/>
          <w:bCs/>
          <w:color w:val="2E5C7A"/>
          <w:sz w:val="17"/>
          <w:szCs w:val="17"/>
        </w:rPr>
        <w:t>IT</w:t>
      </w:r>
      <w:proofErr w:type="gramEnd"/>
    </w:p>
    <w:p w14:paraId="181024AC" w14:textId="77777777" w:rsidR="00D913DB" w:rsidRDefault="008328E3">
      <w:pPr>
        <w:spacing w:after="130" w:line="262" w:lineRule="auto"/>
      </w:pPr>
      <w:r>
        <w:t>Whoever will facilitate, who should re</w:t>
      </w:r>
      <w:r>
        <w:t>ad it in full beforehand. Participants should not read the scenarios in advance, because anticipated injects produce rehearsed answers rather than genuine ones.</w:t>
      </w:r>
    </w:p>
    <w:p w14:paraId="3E5BA6FD" w14:textId="77777777" w:rsidR="00D913DB" w:rsidRDefault="008328E3">
      <w:pPr>
        <w:keepNext/>
        <w:spacing w:before="200" w:after="70"/>
      </w:pPr>
      <w:r>
        <w:rPr>
          <w:b/>
          <w:bCs/>
          <w:color w:val="2E5C7A"/>
          <w:sz w:val="17"/>
          <w:szCs w:val="17"/>
        </w:rPr>
        <w:t>HOW LONG IT TAKES</w:t>
      </w:r>
    </w:p>
    <w:p w14:paraId="5D21FCD8" w14:textId="77777777" w:rsidR="00D913DB" w:rsidRDefault="008328E3">
      <w:pPr>
        <w:spacing w:after="130" w:line="262" w:lineRule="auto"/>
      </w:pPr>
      <w:r>
        <w:t xml:space="preserve">Ninety minutes for the exercise, about an hour of preparation, and two hours </w:t>
      </w:r>
      <w:r>
        <w:t>to write the report. The report is the deliverable; the exercise is how it is produced.</w:t>
      </w:r>
    </w:p>
    <w:p w14:paraId="7BEDC880" w14:textId="77777777" w:rsidR="00D913DB" w:rsidRDefault="008328E3">
      <w:r>
        <w:br w:type="page"/>
      </w:r>
    </w:p>
    <w:p w14:paraId="6C31D520" w14:textId="77777777" w:rsidR="00D913DB" w:rsidRDefault="008328E3">
      <w:pPr>
        <w:pStyle w:val="Heading1"/>
        <w:keepNext/>
        <w:keepLines/>
        <w:pBdr>
          <w:bottom w:val="single" w:sz="8" w:space="6" w:color="D4DAE0"/>
        </w:pBdr>
        <w:spacing w:before="300" w:after="150"/>
      </w:pPr>
      <w:bookmarkStart w:id="1" w:name="_Toc240388361"/>
      <w:r>
        <w:lastRenderedPageBreak/>
        <w:t>1.  What an exercise is and is not</w:t>
      </w:r>
      <w:bookmarkEnd w:id="1"/>
    </w:p>
    <w:p w14:paraId="4ECA2BED" w14:textId="77777777" w:rsidR="00D913DB" w:rsidRDefault="008328E3">
      <w:pPr>
        <w:keepNext/>
        <w:keepLines/>
        <w:pBdr>
          <w:top w:val="single" w:sz="4" w:space="9" w:color="D4DAE0"/>
        </w:pBdr>
        <w:spacing w:before="110" w:after="46"/>
      </w:pPr>
      <w:r>
        <w:rPr>
          <w:b/>
          <w:bCs/>
          <w:color w:val="2E5C7A"/>
          <w:sz w:val="21"/>
          <w:szCs w:val="21"/>
        </w:rPr>
        <w:t>It is a structured conversation</w:t>
      </w:r>
    </w:p>
    <w:p w14:paraId="3D041451" w14:textId="77777777" w:rsidR="00D913DB" w:rsidRDefault="008328E3">
      <w:pPr>
        <w:spacing w:after="62" w:line="262" w:lineRule="auto"/>
        <w:ind w:left="172"/>
      </w:pPr>
      <w:r>
        <w:t>Participants talk through what they would do. Nothing is touched, no systems are used, and no technical capability is demonstrated. The value is in the conversation, and particularly in the pauses within it.</w:t>
      </w:r>
    </w:p>
    <w:p w14:paraId="608C2C82" w14:textId="77777777" w:rsidR="00D913DB" w:rsidRDefault="008328E3">
      <w:pPr>
        <w:keepNext/>
        <w:keepLines/>
        <w:pBdr>
          <w:top w:val="single" w:sz="4" w:space="9" w:color="D4DAE0"/>
        </w:pBdr>
        <w:spacing w:before="170" w:after="46"/>
      </w:pPr>
      <w:r>
        <w:rPr>
          <w:b/>
          <w:bCs/>
          <w:color w:val="2E5C7A"/>
          <w:sz w:val="21"/>
          <w:szCs w:val="21"/>
        </w:rPr>
        <w:t>It is not a test</w:t>
      </w:r>
    </w:p>
    <w:p w14:paraId="7C946332" w14:textId="77777777" w:rsidR="00D913DB" w:rsidRDefault="008328E3">
      <w:pPr>
        <w:spacing w:after="62" w:line="262" w:lineRule="auto"/>
        <w:ind w:left="172"/>
      </w:pPr>
      <w:r>
        <w:t>Nobody passes or fails and no i</w:t>
      </w:r>
      <w:r>
        <w:t>ndividual's performance is assessed or reported. An exercise framed as a test produces defensive answers, and defensive answers reveal nothing.</w:t>
      </w:r>
    </w:p>
    <w:p w14:paraId="63AE6B8D" w14:textId="77777777" w:rsidR="00D913DB" w:rsidRDefault="008328E3">
      <w:pPr>
        <w:keepNext/>
        <w:keepLines/>
        <w:pBdr>
          <w:top w:val="single" w:sz="4" w:space="9" w:color="D4DAE0"/>
        </w:pBdr>
        <w:spacing w:before="170" w:after="46"/>
      </w:pPr>
      <w:r>
        <w:rPr>
          <w:b/>
          <w:bCs/>
          <w:color w:val="2E5C7A"/>
          <w:sz w:val="21"/>
          <w:szCs w:val="21"/>
        </w:rPr>
        <w:t>It is not an assessment</w:t>
      </w:r>
    </w:p>
    <w:p w14:paraId="3560D9C3" w14:textId="77777777" w:rsidR="00D913DB" w:rsidRDefault="008328E3">
      <w:pPr>
        <w:spacing w:after="62" w:line="262" w:lineRule="auto"/>
        <w:ind w:left="172"/>
      </w:pPr>
      <w:r>
        <w:t xml:space="preserve">It records what people believe would happen. It does not establish whether the controls </w:t>
      </w:r>
      <w:r>
        <w:t>they rely on are operating, which requires evidence rather than discussion.</w:t>
      </w:r>
    </w:p>
    <w:p w14:paraId="5F8EEA00" w14:textId="77777777" w:rsidR="00D913DB" w:rsidRDefault="008328E3">
      <w:pPr>
        <w:keepNext/>
        <w:keepLines/>
        <w:pBdr>
          <w:top w:val="single" w:sz="4" w:space="9" w:color="D4DAE0"/>
        </w:pBdr>
        <w:spacing w:before="170" w:after="46"/>
      </w:pPr>
      <w:r>
        <w:rPr>
          <w:b/>
          <w:bCs/>
          <w:color w:val="2E5C7A"/>
          <w:sz w:val="21"/>
          <w:szCs w:val="21"/>
        </w:rPr>
        <w:t>It is not a technical drill</w:t>
      </w:r>
    </w:p>
    <w:p w14:paraId="08B3EBE1" w14:textId="77777777" w:rsidR="00D913DB" w:rsidRDefault="008328E3">
      <w:pPr>
        <w:spacing w:after="62" w:line="262" w:lineRule="auto"/>
        <w:ind w:left="172"/>
      </w:pPr>
      <w:r>
        <w:t>Restoring a system, running a failover or executing a recovery are valuable and are different activities. This exercise establishes whether the decision</w:t>
      </w:r>
      <w:r>
        <w:t>s around them would be taken correctly and quickly.</w:t>
      </w:r>
    </w:p>
    <w:p w14:paraId="796CBD19" w14:textId="77777777" w:rsidR="00D913DB" w:rsidRDefault="00D913DB">
      <w:pPr>
        <w:pBdr>
          <w:top w:val="single" w:sz="4" w:space="9" w:color="D4DAE0"/>
        </w:pBdr>
        <w:spacing w:after="11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913DB" w14:paraId="7834B6EA"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5B9F6848" w14:textId="77777777" w:rsidR="00D913DB" w:rsidRDefault="008328E3">
            <w:pPr>
              <w:spacing w:after="70"/>
            </w:pPr>
            <w:r>
              <w:rPr>
                <w:b/>
                <w:bCs/>
                <w:caps/>
                <w:color w:val="C2551D"/>
                <w:sz w:val="16"/>
                <w:szCs w:val="16"/>
              </w:rPr>
              <w:t>The finding an exercise produces most reliably</w:t>
            </w:r>
          </w:p>
          <w:p w14:paraId="0D708A45" w14:textId="77777777" w:rsidR="00D913DB" w:rsidRDefault="008328E3">
            <w:pPr>
              <w:spacing w:after="60" w:line="264" w:lineRule="auto"/>
            </w:pPr>
            <w:r>
              <w:rPr>
                <w:sz w:val="19"/>
                <w:szCs w:val="19"/>
              </w:rPr>
              <w:t>That nobody is certain who may authorize taking a system offline, or that the person who may is not the person everyone assumed.</w:t>
            </w:r>
          </w:p>
          <w:p w14:paraId="31753310" w14:textId="77777777" w:rsidR="00D913DB" w:rsidRDefault="008328E3">
            <w:pPr>
              <w:spacing w:after="60" w:line="264" w:lineRule="auto"/>
            </w:pPr>
            <w:proofErr w:type="gramStart"/>
            <w:r>
              <w:rPr>
                <w:sz w:val="19"/>
                <w:szCs w:val="19"/>
              </w:rPr>
              <w:t>This finding costs</w:t>
            </w:r>
            <w:proofErr w:type="gramEnd"/>
            <w:r>
              <w:rPr>
                <w:sz w:val="19"/>
                <w:szCs w:val="19"/>
              </w:rPr>
              <w:t xml:space="preserve"> nothing </w:t>
            </w:r>
            <w:r>
              <w:rPr>
                <w:sz w:val="19"/>
                <w:szCs w:val="19"/>
              </w:rPr>
              <w:t>to fix and is worth the ninety minutes on its own.</w:t>
            </w:r>
          </w:p>
        </w:tc>
      </w:tr>
    </w:tbl>
    <w:p w14:paraId="195A2180" w14:textId="77777777" w:rsidR="00D913DB" w:rsidRDefault="008328E3">
      <w:pPr>
        <w:pStyle w:val="Heading1"/>
        <w:keepNext/>
        <w:keepLines/>
        <w:pBdr>
          <w:bottom w:val="single" w:sz="8" w:space="6" w:color="D4DAE0"/>
        </w:pBdr>
        <w:spacing w:before="300" w:after="150"/>
      </w:pPr>
      <w:bookmarkStart w:id="2" w:name="_Toc240388362"/>
      <w:r>
        <w:t>2.  Preparation</w:t>
      </w:r>
      <w:bookmarkEnd w:id="2"/>
    </w:p>
    <w:p w14:paraId="31C3F3F5" w14:textId="77777777" w:rsidR="00D913DB" w:rsidRDefault="008328E3">
      <w:pPr>
        <w:pStyle w:val="Heading2"/>
        <w:keepNext/>
        <w:keepLines/>
        <w:spacing w:before="240" w:after="100"/>
      </w:pPr>
      <w:bookmarkStart w:id="3" w:name="_Toc240388363"/>
      <w:proofErr w:type="gramStart"/>
      <w:r>
        <w:t>2.1  Who</w:t>
      </w:r>
      <w:proofErr w:type="gramEnd"/>
      <w:r>
        <w:t xml:space="preserve"> attends</w:t>
      </w:r>
      <w:bookmarkEnd w:id="3"/>
    </w:p>
    <w:p w14:paraId="4572CA48" w14:textId="77777777" w:rsidR="00D913DB" w:rsidRDefault="008328E3">
      <w:pPr>
        <w:spacing w:after="112" w:line="262" w:lineRule="auto"/>
        <w:ind w:left="316" w:hanging="316"/>
      </w:pPr>
      <w:r>
        <w:rPr>
          <w:b/>
          <w:bCs/>
        </w:rPr>
        <w:t xml:space="preserve">Six to eight participants.   </w:t>
      </w:r>
      <w:r>
        <w:t>Fewer than four and the conversation does not develop. More than ten and people stop contributing.</w:t>
      </w:r>
    </w:p>
    <w:p w14:paraId="5FC7028C" w14:textId="77777777" w:rsidR="00D913DB" w:rsidRDefault="008328E3">
      <w:pPr>
        <w:spacing w:after="112" w:line="262" w:lineRule="auto"/>
        <w:ind w:left="316" w:hanging="316"/>
      </w:pPr>
      <w:r>
        <w:rPr>
          <w:b/>
          <w:bCs/>
        </w:rPr>
        <w:t xml:space="preserve">The executive sponsor.   </w:t>
      </w:r>
      <w:r>
        <w:t>Decisions about money, customers and disclosure surface within the first twenty minutes. Without the sponsor, the group speculates a</w:t>
      </w:r>
      <w:r>
        <w:t>bout what would be approved.</w:t>
      </w:r>
    </w:p>
    <w:p w14:paraId="70B99F41" w14:textId="77777777" w:rsidR="00D913DB" w:rsidRDefault="008328E3">
      <w:pPr>
        <w:spacing w:after="112" w:line="262" w:lineRule="auto"/>
        <w:ind w:left="316" w:hanging="316"/>
      </w:pPr>
      <w:r>
        <w:rPr>
          <w:b/>
          <w:bCs/>
        </w:rPr>
        <w:t xml:space="preserve">Whoever runs operations.   </w:t>
      </w:r>
      <w:r>
        <w:t>The person who knows which systems the business cannot function without, which is frequently not the same as what IT considers critical.</w:t>
      </w:r>
    </w:p>
    <w:p w14:paraId="1C1F7E1F" w14:textId="77777777" w:rsidR="00D913DB" w:rsidRDefault="008328E3">
      <w:pPr>
        <w:spacing w:after="112" w:line="262" w:lineRule="auto"/>
        <w:ind w:left="316" w:hanging="316"/>
      </w:pPr>
      <w:r>
        <w:rPr>
          <w:b/>
          <w:bCs/>
        </w:rPr>
        <w:t xml:space="preserve">Whoever handles payments.   </w:t>
      </w:r>
      <w:r>
        <w:t>Three of the five scenarios involve</w:t>
      </w:r>
      <w:r>
        <w:t xml:space="preserve"> money moving or being at risk.</w:t>
      </w:r>
    </w:p>
    <w:p w14:paraId="7F362853" w14:textId="77777777" w:rsidR="00D913DB" w:rsidRDefault="008328E3">
      <w:pPr>
        <w:spacing w:after="112" w:line="262" w:lineRule="auto"/>
        <w:ind w:left="316" w:hanging="316"/>
      </w:pPr>
      <w:r>
        <w:rPr>
          <w:b/>
          <w:bCs/>
        </w:rPr>
        <w:t xml:space="preserve">IT, internal or the provider.   </w:t>
      </w:r>
      <w:r>
        <w:t>Where the provider is external, invite them. Their answer to the out-of-hours question is the most useful thing in the room.</w:t>
      </w:r>
    </w:p>
    <w:p w14:paraId="5BB5F9C7" w14:textId="77777777" w:rsidR="00D913DB" w:rsidRDefault="008328E3">
      <w:pPr>
        <w:spacing w:after="112" w:line="262" w:lineRule="auto"/>
        <w:ind w:left="316" w:hanging="316"/>
      </w:pPr>
      <w:r>
        <w:rPr>
          <w:b/>
          <w:bCs/>
        </w:rPr>
        <w:t xml:space="preserve">A notetaker.   </w:t>
      </w:r>
      <w:r>
        <w:t xml:space="preserve">Someone other than the facilitator, whose only task </w:t>
      </w:r>
      <w:r>
        <w:t>is recording what is said. The notes are the deliverable.</w:t>
      </w:r>
    </w:p>
    <w:p w14:paraId="6F3C2A6C" w14:textId="77777777" w:rsidR="00D913DB" w:rsidRDefault="008328E3">
      <w:pPr>
        <w:pStyle w:val="Heading2"/>
        <w:keepNext/>
        <w:keepLines/>
        <w:spacing w:before="240" w:after="100"/>
      </w:pPr>
      <w:bookmarkStart w:id="4" w:name="_Toc240388364"/>
      <w:proofErr w:type="gramStart"/>
      <w:r>
        <w:t>2.2  What</w:t>
      </w:r>
      <w:proofErr w:type="gramEnd"/>
      <w:r>
        <w:t xml:space="preserve"> to prepare</w:t>
      </w:r>
      <w:bookmarkEnd w:id="4"/>
    </w:p>
    <w:p w14:paraId="723456FC" w14:textId="77777777" w:rsidR="00D913DB" w:rsidRDefault="008328E3">
      <w:pPr>
        <w:pStyle w:val="ListParagraph"/>
        <w:numPr>
          <w:ilvl w:val="0"/>
          <w:numId w:val="1"/>
        </w:numPr>
        <w:spacing w:after="86" w:line="262" w:lineRule="auto"/>
      </w:pPr>
      <w:r>
        <w:t>Choose a scenario from Part Two that fits the organization. Do not use the same scenario twice in consecutive years.</w:t>
      </w:r>
    </w:p>
    <w:p w14:paraId="5CF9F529" w14:textId="77777777" w:rsidR="00D913DB" w:rsidRDefault="008328E3">
      <w:pPr>
        <w:pStyle w:val="ListParagraph"/>
        <w:numPr>
          <w:ilvl w:val="0"/>
          <w:numId w:val="1"/>
        </w:numPr>
        <w:spacing w:after="86" w:line="262" w:lineRule="auto"/>
      </w:pPr>
      <w:r>
        <w:t>Read the scenario and its facilitation notes in full. The notes matter more than the scenario.</w:t>
      </w:r>
    </w:p>
    <w:p w14:paraId="7C3F0A38" w14:textId="77777777" w:rsidR="00D913DB" w:rsidRDefault="008328E3">
      <w:pPr>
        <w:pStyle w:val="ListParagraph"/>
        <w:numPr>
          <w:ilvl w:val="0"/>
          <w:numId w:val="1"/>
        </w:numPr>
        <w:spacing w:after="86" w:line="262" w:lineRule="auto"/>
      </w:pPr>
      <w:r>
        <w:t>Book ninety minutes and protect it. An exercise that runs over is one that will not be repeated.</w:t>
      </w:r>
    </w:p>
    <w:p w14:paraId="19780EDE" w14:textId="77777777" w:rsidR="00D913DB" w:rsidRDefault="008328E3">
      <w:pPr>
        <w:pStyle w:val="ListParagraph"/>
        <w:numPr>
          <w:ilvl w:val="0"/>
          <w:numId w:val="1"/>
        </w:numPr>
        <w:spacing w:after="86" w:line="262" w:lineRule="auto"/>
      </w:pPr>
      <w:r>
        <w:t>Book a room without screens, and ask participants to leave devices elsewhere.</w:t>
      </w:r>
    </w:p>
    <w:p w14:paraId="2DDF0C54" w14:textId="77777777" w:rsidR="00D913DB" w:rsidRDefault="008328E3">
      <w:pPr>
        <w:pStyle w:val="ListParagraph"/>
        <w:numPr>
          <w:ilvl w:val="0"/>
          <w:numId w:val="1"/>
        </w:numPr>
        <w:spacing w:after="86" w:line="262" w:lineRule="auto"/>
      </w:pPr>
      <w:r>
        <w:t>Prepare the invitation from Appendix A. It sets expectations, which determines th</w:t>
      </w:r>
      <w:r>
        <w:t>e tone in the room.</w:t>
      </w:r>
    </w:p>
    <w:p w14:paraId="60E8B666" w14:textId="77777777" w:rsidR="00D913DB" w:rsidRDefault="008328E3">
      <w:pPr>
        <w:pStyle w:val="ListParagraph"/>
        <w:numPr>
          <w:ilvl w:val="0"/>
          <w:numId w:val="1"/>
        </w:numPr>
        <w:spacing w:after="86" w:line="262" w:lineRule="auto"/>
      </w:pPr>
      <w:r>
        <w:t>Do not circulate the scenario in advance.</w:t>
      </w:r>
    </w:p>
    <w:p w14:paraId="5AAA569F" w14:textId="77777777" w:rsidR="00D913DB" w:rsidRDefault="008328E3">
      <w:pPr>
        <w:pStyle w:val="Heading2"/>
        <w:keepNext/>
        <w:keepLines/>
        <w:spacing w:before="240" w:after="100"/>
      </w:pPr>
      <w:bookmarkStart w:id="5" w:name="_Toc240388365"/>
      <w:proofErr w:type="gramStart"/>
      <w:r>
        <w:lastRenderedPageBreak/>
        <w:t>2.3  Setting</w:t>
      </w:r>
      <w:proofErr w:type="gramEnd"/>
      <w:r>
        <w:t xml:space="preserve"> the room</w:t>
      </w:r>
      <w:bookmarkEnd w:id="5"/>
    </w:p>
    <w:p w14:paraId="53C9FD5C" w14:textId="77777777" w:rsidR="00D913DB" w:rsidRDefault="008328E3">
      <w:pPr>
        <w:spacing w:after="130" w:line="262" w:lineRule="auto"/>
      </w:pPr>
      <w:r>
        <w:t>Open with the ground rules, verbatim. They take ninety seconds and they determine whether the exercise produces anything.</w:t>
      </w:r>
    </w:p>
    <w:p w14:paraId="070985F9" w14:textId="77777777" w:rsidR="00D913DB" w:rsidRDefault="008328E3">
      <w:pPr>
        <w:pStyle w:val="ListParagraph"/>
        <w:numPr>
          <w:ilvl w:val="0"/>
          <w:numId w:val="2"/>
        </w:numPr>
        <w:spacing w:after="86" w:line="262" w:lineRule="auto"/>
      </w:pPr>
      <w:r>
        <w:t>No blame. Nothing said here is reported against an</w:t>
      </w:r>
      <w:r>
        <w:t>yone, and no individual's performance is assessed.</w:t>
      </w:r>
    </w:p>
    <w:p w14:paraId="136542E1" w14:textId="77777777" w:rsidR="00D913DB" w:rsidRDefault="008328E3">
      <w:pPr>
        <w:pStyle w:val="ListParagraph"/>
        <w:numPr>
          <w:ilvl w:val="0"/>
          <w:numId w:val="2"/>
        </w:numPr>
        <w:spacing w:after="86" w:line="262" w:lineRule="auto"/>
      </w:pPr>
      <w:r>
        <w:t>No devices. Nobody looks anything up. If you would have to look it up during a real incident, that is itself a finding.</w:t>
      </w:r>
    </w:p>
    <w:p w14:paraId="2EC365AA" w14:textId="77777777" w:rsidR="00D913DB" w:rsidRDefault="008328E3">
      <w:pPr>
        <w:pStyle w:val="ListParagraph"/>
        <w:numPr>
          <w:ilvl w:val="0"/>
          <w:numId w:val="2"/>
        </w:numPr>
        <w:spacing w:after="86" w:line="262" w:lineRule="auto"/>
      </w:pPr>
      <w:r>
        <w:t>No rescuing. Nobody solves the scenario with a capability, a supplier or a budget the</w:t>
      </w:r>
      <w:r>
        <w:t xml:space="preserve"> organization does not have.</w:t>
      </w:r>
    </w:p>
    <w:p w14:paraId="191FFFE1" w14:textId="77777777" w:rsidR="00D913DB" w:rsidRDefault="008328E3">
      <w:pPr>
        <w:pStyle w:val="ListParagraph"/>
        <w:numPr>
          <w:ilvl w:val="0"/>
          <w:numId w:val="2"/>
        </w:numPr>
        <w:spacing w:after="86" w:line="262" w:lineRule="auto"/>
      </w:pPr>
      <w:r>
        <w:t>Say when you do not know. Uncertainty is the most valuable thing this exercise can surface, and concealing it wastes the session.</w:t>
      </w:r>
    </w:p>
    <w:p w14:paraId="7B300EE3" w14:textId="45BA8AA5" w:rsidR="00D913DB" w:rsidRDefault="008328E3" w:rsidP="00991C52">
      <w:pPr>
        <w:pStyle w:val="ListParagraph"/>
        <w:numPr>
          <w:ilvl w:val="0"/>
          <w:numId w:val="2"/>
        </w:numPr>
        <w:spacing w:after="86" w:line="262" w:lineRule="auto"/>
      </w:pPr>
      <w:r>
        <w:t>It is not recorded. Notes are taken and the report describes findings rather than attributing sta</w:t>
      </w:r>
      <w:r>
        <w:t>tements.</w:t>
      </w:r>
    </w:p>
    <w:p w14:paraId="7DB81DF6" w14:textId="77777777" w:rsidR="00D913DB" w:rsidRDefault="008328E3">
      <w:pPr>
        <w:pStyle w:val="Heading1"/>
        <w:keepNext/>
        <w:keepLines/>
        <w:pBdr>
          <w:bottom w:val="single" w:sz="8" w:space="6" w:color="D4DAE0"/>
        </w:pBdr>
        <w:spacing w:before="300" w:after="150"/>
      </w:pPr>
      <w:bookmarkStart w:id="6" w:name="_Toc240388366"/>
      <w:r>
        <w:t>3</w:t>
      </w:r>
      <w:r>
        <w:t>.  Facilitating</w:t>
      </w:r>
      <w:bookmarkEnd w:id="6"/>
    </w:p>
    <w:p w14:paraId="1B625E2E" w14:textId="77777777" w:rsidR="00D913DB" w:rsidRDefault="008328E3">
      <w:pPr>
        <w:pStyle w:val="Heading2"/>
        <w:keepNext/>
        <w:keepLines/>
        <w:spacing w:before="240" w:after="100"/>
      </w:pPr>
      <w:bookmarkStart w:id="7" w:name="_Toc240388367"/>
      <w:proofErr w:type="gramStart"/>
      <w:r>
        <w:t>3.1  The</w:t>
      </w:r>
      <w:proofErr w:type="gramEnd"/>
      <w:r>
        <w:t xml:space="preserve"> facilitator's job</w:t>
      </w:r>
      <w:bookmarkEnd w:id="7"/>
    </w:p>
    <w:p w14:paraId="27C3CF46" w14:textId="77777777" w:rsidR="00D913DB" w:rsidRDefault="008328E3">
      <w:pPr>
        <w:pStyle w:val="ListParagraph"/>
        <w:numPr>
          <w:ilvl w:val="0"/>
          <w:numId w:val="1"/>
        </w:numPr>
        <w:spacing w:after="86" w:line="262" w:lineRule="auto"/>
      </w:pPr>
      <w:r>
        <w:t>Read each inject aloud, then stop talking. The silence after an inject is where the exercise happens, and the instinct to fill it is the one to resist.</w:t>
      </w:r>
    </w:p>
    <w:p w14:paraId="1DF36BA0" w14:textId="77777777" w:rsidR="00D913DB" w:rsidRDefault="008328E3">
      <w:pPr>
        <w:pStyle w:val="ListParagraph"/>
        <w:numPr>
          <w:ilvl w:val="0"/>
          <w:numId w:val="1"/>
        </w:numPr>
        <w:spacing w:after="86" w:line="262" w:lineRule="auto"/>
      </w:pPr>
      <w:r>
        <w:t>Ask who, not what. 'Who makes that decision' prod</w:t>
      </w:r>
      <w:r>
        <w:t>uces more than 'what would you do'.</w:t>
      </w:r>
    </w:p>
    <w:p w14:paraId="1E749FA3" w14:textId="77777777" w:rsidR="00D913DB" w:rsidRDefault="008328E3">
      <w:pPr>
        <w:pStyle w:val="ListParagraph"/>
        <w:numPr>
          <w:ilvl w:val="0"/>
          <w:numId w:val="1"/>
        </w:numPr>
        <w:spacing w:after="86" w:line="262" w:lineRule="auto"/>
      </w:pPr>
      <w:r>
        <w:t>Follow up on assumptions. Where somebody says the provider would handle it, ask who they would call, on what number, and what the contract says.</w:t>
      </w:r>
    </w:p>
    <w:p w14:paraId="7B1CE0C4" w14:textId="77777777" w:rsidR="00D913DB" w:rsidRDefault="008328E3">
      <w:pPr>
        <w:pStyle w:val="ListParagraph"/>
        <w:numPr>
          <w:ilvl w:val="0"/>
          <w:numId w:val="1"/>
        </w:numPr>
        <w:spacing w:after="86" w:line="262" w:lineRule="auto"/>
      </w:pPr>
      <w:r>
        <w:t>Do not correct anybody. Where the group heads in an unproductive direction,</w:t>
      </w:r>
      <w:r>
        <w:t xml:space="preserve"> introduce the next inject rather than intervening.</w:t>
      </w:r>
    </w:p>
    <w:p w14:paraId="1DE7B405" w14:textId="77777777" w:rsidR="00D913DB" w:rsidRDefault="008328E3">
      <w:pPr>
        <w:pStyle w:val="ListParagraph"/>
        <w:numPr>
          <w:ilvl w:val="0"/>
          <w:numId w:val="1"/>
        </w:numPr>
        <w:spacing w:after="86" w:line="262" w:lineRule="auto"/>
      </w:pPr>
      <w:r>
        <w:t>Do not answer questions about the scenario with detail that rescues the group. 'You do not know yet' is usually the right answer and is realistic.</w:t>
      </w:r>
    </w:p>
    <w:p w14:paraId="5CF1DE2F" w14:textId="77777777" w:rsidR="00D913DB" w:rsidRDefault="008328E3">
      <w:pPr>
        <w:pStyle w:val="ListParagraph"/>
        <w:numPr>
          <w:ilvl w:val="0"/>
          <w:numId w:val="1"/>
        </w:numPr>
        <w:spacing w:after="86" w:line="262" w:lineRule="auto"/>
      </w:pPr>
      <w:r>
        <w:t xml:space="preserve">Keep time. Roughly fifteen minutes per inject leaves ten </w:t>
      </w:r>
      <w:r>
        <w:t>minutes for the close.</w:t>
      </w:r>
    </w:p>
    <w:p w14:paraId="45E59E05" w14:textId="77777777" w:rsidR="00D913DB" w:rsidRDefault="008328E3">
      <w:pPr>
        <w:pStyle w:val="Heading2"/>
        <w:keepNext/>
        <w:keepLines/>
        <w:spacing w:before="240" w:after="100"/>
      </w:pPr>
      <w:bookmarkStart w:id="8" w:name="_Toc240388368"/>
      <w:proofErr w:type="gramStart"/>
      <w:r>
        <w:t>3.2  Questions</w:t>
      </w:r>
      <w:proofErr w:type="gramEnd"/>
      <w:r>
        <w:t xml:space="preserve"> that open a stalled conversation</w:t>
      </w:r>
      <w:bookmarkEnd w:id="8"/>
    </w:p>
    <w:p w14:paraId="14EC03B4" w14:textId="77777777" w:rsidR="00D913DB" w:rsidRDefault="008328E3">
      <w:pPr>
        <w:pStyle w:val="ListParagraph"/>
        <w:numPr>
          <w:ilvl w:val="0"/>
          <w:numId w:val="1"/>
        </w:numPr>
        <w:spacing w:after="86" w:line="262" w:lineRule="auto"/>
      </w:pPr>
      <w:r>
        <w:t>Who has the authority to do that, and are they available right now?</w:t>
      </w:r>
    </w:p>
    <w:p w14:paraId="3D56DAB8" w14:textId="77777777" w:rsidR="00D913DB" w:rsidRDefault="008328E3">
      <w:pPr>
        <w:pStyle w:val="ListParagraph"/>
        <w:numPr>
          <w:ilvl w:val="0"/>
          <w:numId w:val="1"/>
        </w:numPr>
        <w:spacing w:after="86" w:line="262" w:lineRule="auto"/>
      </w:pPr>
      <w:r>
        <w:t>Where is that written down, and who has read it?</w:t>
      </w:r>
    </w:p>
    <w:p w14:paraId="4811A5E0" w14:textId="77777777" w:rsidR="00D913DB" w:rsidRDefault="008328E3">
      <w:pPr>
        <w:pStyle w:val="ListParagraph"/>
        <w:numPr>
          <w:ilvl w:val="0"/>
          <w:numId w:val="1"/>
        </w:numPr>
        <w:spacing w:after="86" w:line="262" w:lineRule="auto"/>
      </w:pPr>
      <w:r>
        <w:t>How would you know that had happened?</w:t>
      </w:r>
    </w:p>
    <w:p w14:paraId="681564D4" w14:textId="77777777" w:rsidR="00D913DB" w:rsidRDefault="008328E3">
      <w:pPr>
        <w:pStyle w:val="ListParagraph"/>
        <w:numPr>
          <w:ilvl w:val="0"/>
          <w:numId w:val="1"/>
        </w:numPr>
        <w:spacing w:after="86" w:line="262" w:lineRule="auto"/>
      </w:pPr>
      <w:r>
        <w:t>What would you tell the customer, and who would approve it?</w:t>
      </w:r>
    </w:p>
    <w:p w14:paraId="17CA0CC8" w14:textId="77777777" w:rsidR="00D913DB" w:rsidRDefault="008328E3">
      <w:pPr>
        <w:pStyle w:val="ListParagraph"/>
        <w:numPr>
          <w:ilvl w:val="0"/>
          <w:numId w:val="1"/>
        </w:numPr>
        <w:spacing w:after="86" w:line="262" w:lineRule="auto"/>
      </w:pPr>
      <w:r>
        <w:t>What does the contract actually say?</w:t>
      </w:r>
    </w:p>
    <w:p w14:paraId="3D59207C" w14:textId="77777777" w:rsidR="00D913DB" w:rsidRDefault="008328E3">
      <w:pPr>
        <w:pStyle w:val="ListParagraph"/>
        <w:numPr>
          <w:ilvl w:val="0"/>
          <w:numId w:val="1"/>
        </w:numPr>
        <w:spacing w:after="86" w:line="262" w:lineRule="auto"/>
      </w:pPr>
      <w:r>
        <w:t>If that person is on leave, what happens?</w:t>
      </w:r>
    </w:p>
    <w:p w14:paraId="1F4007FF" w14:textId="77777777" w:rsidR="00D913DB" w:rsidRDefault="008328E3">
      <w:pPr>
        <w:pStyle w:val="ListParagraph"/>
        <w:numPr>
          <w:ilvl w:val="0"/>
          <w:numId w:val="1"/>
        </w:numPr>
        <w:spacing w:after="86" w:line="262" w:lineRule="auto"/>
      </w:pPr>
      <w:r>
        <w:t>How long would that take, and how do you know?</w:t>
      </w:r>
    </w:p>
    <w:p w14:paraId="767F7808" w14:textId="77777777" w:rsidR="00D913DB" w:rsidRDefault="008328E3">
      <w:pPr>
        <w:pStyle w:val="Heading2"/>
        <w:keepNext/>
        <w:keepLines/>
        <w:spacing w:before="240" w:after="100"/>
      </w:pPr>
      <w:bookmarkStart w:id="9" w:name="_Toc240388369"/>
      <w:proofErr w:type="gramStart"/>
      <w:r>
        <w:t>3.3  What</w:t>
      </w:r>
      <w:proofErr w:type="gramEnd"/>
      <w:r>
        <w:t xml:space="preserve"> to listen for</w:t>
      </w:r>
      <w:bookmarkEnd w:id="9"/>
    </w:p>
    <w:p w14:paraId="132CC62B" w14:textId="77777777" w:rsidR="00D913DB" w:rsidRDefault="008328E3">
      <w:pPr>
        <w:keepNext/>
        <w:keepLines/>
        <w:pBdr>
          <w:top w:val="single" w:sz="4" w:space="9" w:color="D4DAE0"/>
        </w:pBdr>
        <w:spacing w:before="110" w:after="46"/>
      </w:pPr>
      <w:r>
        <w:rPr>
          <w:b/>
          <w:bCs/>
          <w:color w:val="2E5C7A"/>
          <w:sz w:val="21"/>
          <w:szCs w:val="21"/>
        </w:rPr>
        <w:t>Hesitati</w:t>
      </w:r>
      <w:r>
        <w:rPr>
          <w:b/>
          <w:bCs/>
          <w:color w:val="2E5C7A"/>
          <w:sz w:val="21"/>
          <w:szCs w:val="21"/>
        </w:rPr>
        <w:t>on before naming a person</w:t>
      </w:r>
    </w:p>
    <w:p w14:paraId="37BB0B74" w14:textId="77777777" w:rsidR="00D913DB" w:rsidRDefault="008328E3">
      <w:pPr>
        <w:spacing w:after="62" w:line="262" w:lineRule="auto"/>
        <w:ind w:left="172"/>
      </w:pPr>
      <w:r>
        <w:t>Reliable indicator that authority is unclear. Note who eventually answered and whether others agreed.</w:t>
      </w:r>
    </w:p>
    <w:p w14:paraId="1DB344F3" w14:textId="77777777" w:rsidR="00D913DB" w:rsidRDefault="008328E3">
      <w:pPr>
        <w:keepNext/>
        <w:keepLines/>
        <w:pBdr>
          <w:top w:val="single" w:sz="4" w:space="9" w:color="D4DAE0"/>
        </w:pBdr>
        <w:spacing w:before="170" w:after="46"/>
      </w:pPr>
      <w:r>
        <w:rPr>
          <w:b/>
          <w:bCs/>
          <w:color w:val="2E5C7A"/>
          <w:sz w:val="21"/>
          <w:szCs w:val="21"/>
        </w:rPr>
        <w:t>Assumptions about a supplier</w:t>
      </w:r>
    </w:p>
    <w:p w14:paraId="0168CFA9" w14:textId="77777777" w:rsidR="00D913DB" w:rsidRDefault="008328E3">
      <w:pPr>
        <w:spacing w:after="62" w:line="262" w:lineRule="auto"/>
        <w:ind w:left="172"/>
      </w:pPr>
      <w:r>
        <w:t>'They would deal with it' almost always exceeds what the contract requires. Note the assumption and</w:t>
      </w:r>
      <w:r>
        <w:t xml:space="preserve"> check it afterwards.</w:t>
      </w:r>
    </w:p>
    <w:p w14:paraId="2CF32E68" w14:textId="77777777" w:rsidR="00D913DB" w:rsidRDefault="008328E3">
      <w:pPr>
        <w:keepNext/>
        <w:keepLines/>
        <w:pBdr>
          <w:top w:val="single" w:sz="4" w:space="9" w:color="D4DAE0"/>
        </w:pBdr>
        <w:spacing w:before="170" w:after="46"/>
      </w:pPr>
      <w:r>
        <w:rPr>
          <w:b/>
          <w:bCs/>
          <w:color w:val="2E5C7A"/>
          <w:sz w:val="21"/>
          <w:szCs w:val="21"/>
        </w:rPr>
        <w:t>Disagreement about severity</w:t>
      </w:r>
    </w:p>
    <w:p w14:paraId="0848257A" w14:textId="77777777" w:rsidR="00D913DB" w:rsidRDefault="008328E3">
      <w:pPr>
        <w:spacing w:after="62" w:line="262" w:lineRule="auto"/>
        <w:ind w:left="172"/>
      </w:pPr>
      <w:r>
        <w:t>Where two participants rate the same scenario differently, the severity definitions need work.</w:t>
      </w:r>
    </w:p>
    <w:p w14:paraId="52D26231" w14:textId="77777777" w:rsidR="00D913DB" w:rsidRDefault="008328E3">
      <w:pPr>
        <w:keepNext/>
        <w:keepLines/>
        <w:pBdr>
          <w:top w:val="single" w:sz="4" w:space="9" w:color="D4DAE0"/>
        </w:pBdr>
        <w:spacing w:before="170" w:after="46"/>
      </w:pPr>
      <w:r>
        <w:rPr>
          <w:b/>
          <w:bCs/>
          <w:color w:val="2E5C7A"/>
          <w:sz w:val="21"/>
          <w:szCs w:val="21"/>
        </w:rPr>
        <w:lastRenderedPageBreak/>
        <w:t>Reliance on one individual</w:t>
      </w:r>
    </w:p>
    <w:p w14:paraId="6C0DE214" w14:textId="77777777" w:rsidR="00D913DB" w:rsidRDefault="008328E3">
      <w:pPr>
        <w:spacing w:after="62" w:line="262" w:lineRule="auto"/>
        <w:ind w:left="172"/>
      </w:pPr>
      <w:r>
        <w:t>Where every path leads to the same person, the organization has a single point of failure in its response.</w:t>
      </w:r>
    </w:p>
    <w:p w14:paraId="6BA70D8D" w14:textId="77777777" w:rsidR="00D913DB" w:rsidRDefault="008328E3">
      <w:pPr>
        <w:keepNext/>
        <w:keepLines/>
        <w:pBdr>
          <w:top w:val="single" w:sz="4" w:space="9" w:color="D4DAE0"/>
        </w:pBdr>
        <w:spacing w:before="170" w:after="46"/>
      </w:pPr>
      <w:r>
        <w:rPr>
          <w:b/>
          <w:bCs/>
          <w:color w:val="2E5C7A"/>
          <w:sz w:val="21"/>
          <w:szCs w:val="21"/>
        </w:rPr>
        <w:t>Confidence without evidence</w:t>
      </w:r>
    </w:p>
    <w:p w14:paraId="02BFD6D5" w14:textId="77777777" w:rsidR="00D913DB" w:rsidRDefault="008328E3">
      <w:pPr>
        <w:spacing w:after="62" w:line="262" w:lineRule="auto"/>
        <w:ind w:left="172"/>
      </w:pPr>
      <w:r>
        <w:t>'We have backups' invites the question of when one was last restored. Note the answer and whether anybody knew it.</w:t>
      </w:r>
    </w:p>
    <w:p w14:paraId="14A15F8E" w14:textId="77777777" w:rsidR="00D913DB" w:rsidRDefault="008328E3">
      <w:pPr>
        <w:keepNext/>
        <w:keepLines/>
        <w:pBdr>
          <w:top w:val="single" w:sz="4" w:space="9" w:color="D4DAE0"/>
        </w:pBdr>
        <w:spacing w:before="170" w:after="46"/>
      </w:pPr>
      <w:r>
        <w:rPr>
          <w:b/>
          <w:bCs/>
          <w:color w:val="2E5C7A"/>
          <w:sz w:val="21"/>
          <w:szCs w:val="21"/>
        </w:rPr>
        <w:t>Silenc</w:t>
      </w:r>
      <w:r>
        <w:rPr>
          <w:b/>
          <w:bCs/>
          <w:color w:val="2E5C7A"/>
          <w:sz w:val="21"/>
          <w:szCs w:val="21"/>
        </w:rPr>
        <w:t>e from a participant</w:t>
      </w:r>
    </w:p>
    <w:p w14:paraId="0DDB8A95" w14:textId="77777777" w:rsidR="00D913DB" w:rsidRDefault="008328E3">
      <w:pPr>
        <w:spacing w:after="62" w:line="262" w:lineRule="auto"/>
        <w:ind w:left="172"/>
      </w:pPr>
      <w:r>
        <w:t>Frequently means they believe something is somebody else's responsibility. Ask them directly.</w:t>
      </w:r>
    </w:p>
    <w:p w14:paraId="148DE37A" w14:textId="688054A1" w:rsidR="00D913DB" w:rsidRDefault="00D913DB"/>
    <w:p w14:paraId="225C8036" w14:textId="77777777" w:rsidR="00D913DB" w:rsidRDefault="008328E3">
      <w:pPr>
        <w:pStyle w:val="Heading1"/>
        <w:keepNext/>
        <w:keepLines/>
        <w:pBdr>
          <w:bottom w:val="single" w:sz="8" w:space="6" w:color="D4DAE0"/>
        </w:pBdr>
        <w:spacing w:before="300" w:after="150"/>
      </w:pPr>
      <w:bookmarkStart w:id="10" w:name="_Toc240388370"/>
      <w:r>
        <w:t>4.  Scenario one: payment diversion</w:t>
      </w:r>
      <w:bookmarkEnd w:id="10"/>
    </w:p>
    <w:p w14:paraId="51AF56A2" w14:textId="77777777" w:rsidR="00D913DB" w:rsidRDefault="008328E3">
      <w:pPr>
        <w:spacing w:after="130" w:line="262" w:lineRule="auto"/>
      </w:pPr>
      <w:r>
        <w:t>The most common incident affecting organizations of this size. Requires no technical knowledge to participate in. Recommended as a first exercise.</w:t>
      </w:r>
    </w:p>
    <w:p w14:paraId="4E9B5579" w14:textId="77777777" w:rsidR="00D913DB" w:rsidRDefault="008328E3">
      <w:pPr>
        <w:pStyle w:val="Heading2"/>
        <w:keepNext/>
        <w:keepLines/>
        <w:spacing w:before="240" w:after="100"/>
      </w:pPr>
      <w:bookmarkStart w:id="11" w:name="_Toc240388371"/>
      <w:r>
        <w:t>Inject 1.  Monday, 9:15am</w:t>
      </w:r>
      <w:bookmarkEnd w:id="11"/>
    </w:p>
    <w:p w14:paraId="382AEDE1" w14:textId="77777777" w:rsidR="00D913DB" w:rsidRDefault="008328E3">
      <w:pPr>
        <w:spacing w:after="130" w:line="262" w:lineRule="auto"/>
      </w:pPr>
      <w:r>
        <w:t>A member of the finance team receives an email from a supplier used for three years</w:t>
      </w:r>
      <w:r>
        <w:t>. The address is correct, the signature is correct, and it refers to an invoice genuinely outstanding. It says the supplier has changed bank accounts and asks for the next payment to go to new details. Nobody is suspicious.</w:t>
      </w:r>
    </w:p>
    <w:p w14:paraId="61F4B24B" w14:textId="77777777" w:rsidR="00D913DB" w:rsidRDefault="008328E3">
      <w:pPr>
        <w:spacing w:after="130" w:line="262" w:lineRule="auto"/>
      </w:pPr>
      <w:r>
        <w:rPr>
          <w:color w:val="C2551D"/>
          <w:sz w:val="19"/>
          <w:szCs w:val="19"/>
        </w:rPr>
        <w:t>Ask: what happens next in your b</w:t>
      </w:r>
      <w:r>
        <w:rPr>
          <w:color w:val="C2551D"/>
          <w:sz w:val="19"/>
          <w:szCs w:val="19"/>
        </w:rPr>
        <w:t>usiness? Walk me through it, naming who does what.</w:t>
      </w:r>
    </w:p>
    <w:p w14:paraId="0368D41F" w14:textId="77777777" w:rsidR="00D913DB" w:rsidRDefault="008328E3">
      <w:pPr>
        <w:spacing w:after="130" w:line="262" w:lineRule="auto"/>
      </w:pPr>
      <w:r>
        <w:rPr>
          <w:color w:val="60686F"/>
          <w:sz w:val="18"/>
          <w:szCs w:val="18"/>
        </w:rPr>
        <w:t>Listen for: whether verification is described consistently by more than one person, whether it is written down anywhere, and whether anybody mentions calling a number already held rather than the number in</w:t>
      </w:r>
      <w:r>
        <w:rPr>
          <w:color w:val="60686F"/>
          <w:sz w:val="18"/>
          <w:szCs w:val="18"/>
        </w:rPr>
        <w:t xml:space="preserve"> the email.</w:t>
      </w:r>
    </w:p>
    <w:p w14:paraId="679E59D0" w14:textId="77777777" w:rsidR="00D913DB" w:rsidRDefault="008328E3">
      <w:pPr>
        <w:pStyle w:val="Heading2"/>
        <w:keepNext/>
        <w:keepLines/>
        <w:spacing w:before="240" w:after="100"/>
      </w:pPr>
      <w:bookmarkStart w:id="12" w:name="_Toc240388372"/>
      <w:r>
        <w:t>Inject 2.  Tuesday, 2:00pm</w:t>
      </w:r>
      <w:bookmarkEnd w:id="12"/>
    </w:p>
    <w:p w14:paraId="40E87560" w14:textId="77777777" w:rsidR="00D913DB" w:rsidRDefault="008328E3">
      <w:pPr>
        <w:spacing w:after="130" w:line="262" w:lineRule="auto"/>
      </w:pPr>
      <w:r>
        <w:t>The payment has gone out. The real supplier calls asking where their money is.</w:t>
      </w:r>
    </w:p>
    <w:p w14:paraId="30EBC489" w14:textId="77777777" w:rsidR="00D913DB" w:rsidRDefault="008328E3">
      <w:pPr>
        <w:spacing w:after="130" w:line="262" w:lineRule="auto"/>
      </w:pPr>
      <w:r>
        <w:rPr>
          <w:color w:val="C2551D"/>
          <w:sz w:val="19"/>
          <w:szCs w:val="19"/>
        </w:rPr>
        <w:t>Ask: who do you tell first? Who decides whether this is an incident? Does anybody outside this room need to know today?</w:t>
      </w:r>
    </w:p>
    <w:p w14:paraId="5FDF7B62" w14:textId="77777777" w:rsidR="00D913DB" w:rsidRDefault="008328E3">
      <w:pPr>
        <w:spacing w:after="130" w:line="262" w:lineRule="auto"/>
      </w:pPr>
      <w:r>
        <w:rPr>
          <w:color w:val="60686F"/>
          <w:sz w:val="18"/>
          <w:szCs w:val="18"/>
        </w:rPr>
        <w:t>Listen for: whethe</w:t>
      </w:r>
      <w:r>
        <w:rPr>
          <w:color w:val="60686F"/>
          <w:sz w:val="18"/>
          <w:szCs w:val="18"/>
        </w:rPr>
        <w:t>r anybody can name a decision-maker, whether the bank is mentioned in the first minute, and whether anybody raises insurance.</w:t>
      </w:r>
    </w:p>
    <w:p w14:paraId="1B8D409C" w14:textId="77777777" w:rsidR="00D913DB" w:rsidRDefault="008328E3">
      <w:pPr>
        <w:pStyle w:val="Heading2"/>
        <w:keepNext/>
        <w:keepLines/>
        <w:spacing w:before="240" w:after="100"/>
      </w:pPr>
      <w:bookmarkStart w:id="13" w:name="_Toc240388373"/>
      <w:r>
        <w:t>Inject 3.  Tuesday, 3:30pm</w:t>
      </w:r>
      <w:bookmarkEnd w:id="13"/>
    </w:p>
    <w:p w14:paraId="14F46AA1" w14:textId="77777777" w:rsidR="00D913DB" w:rsidRDefault="008328E3">
      <w:pPr>
        <w:spacing w:after="130" w:line="262" w:lineRule="auto"/>
      </w:pPr>
      <w:r>
        <w:t>Your IT provider confirms the finance mailbox has a rule forwarding a copy of every message to an exter</w:t>
      </w:r>
      <w:r>
        <w:t>nal address. It has been running for eleven weeks.</w:t>
      </w:r>
    </w:p>
    <w:p w14:paraId="7FAB60AD" w14:textId="77777777" w:rsidR="00D913DB" w:rsidRDefault="008328E3">
      <w:pPr>
        <w:spacing w:after="130" w:line="262" w:lineRule="auto"/>
      </w:pPr>
      <w:r>
        <w:rPr>
          <w:color w:val="C2551D"/>
          <w:sz w:val="19"/>
          <w:szCs w:val="19"/>
        </w:rPr>
        <w:t>Ask: what does that change? What else might have been read in eleven weeks? Who has authority to disable that account right now, and are they available?</w:t>
      </w:r>
    </w:p>
    <w:p w14:paraId="6CA8C3E8" w14:textId="77777777" w:rsidR="00D913DB" w:rsidRDefault="008328E3">
      <w:pPr>
        <w:spacing w:after="130" w:line="262" w:lineRule="auto"/>
      </w:pPr>
      <w:r>
        <w:rPr>
          <w:color w:val="60686F"/>
          <w:sz w:val="18"/>
          <w:szCs w:val="18"/>
        </w:rPr>
        <w:t>Listen for: whether anybody realizes this is now a d</w:t>
      </w:r>
      <w:r>
        <w:rPr>
          <w:color w:val="60686F"/>
          <w:sz w:val="18"/>
          <w:szCs w:val="18"/>
        </w:rPr>
        <w:t>ata breach rather than only a fraud, whether anybody asks what else was in the mailbox, and whether containment authority is clear.</w:t>
      </w:r>
    </w:p>
    <w:p w14:paraId="21708D40" w14:textId="77777777" w:rsidR="00D913DB" w:rsidRDefault="008328E3">
      <w:pPr>
        <w:pStyle w:val="Heading2"/>
        <w:keepNext/>
        <w:keepLines/>
        <w:spacing w:before="240" w:after="100"/>
      </w:pPr>
      <w:bookmarkStart w:id="14" w:name="_Toc240388374"/>
      <w:r>
        <w:t>Inject 4.  Tuesday, 5:45pm</w:t>
      </w:r>
      <w:bookmarkEnd w:id="14"/>
    </w:p>
    <w:p w14:paraId="75E78E5D" w14:textId="77777777" w:rsidR="00D913DB" w:rsidRDefault="008328E3">
      <w:pPr>
        <w:spacing w:after="130" w:line="262" w:lineRule="auto"/>
      </w:pPr>
      <w:r>
        <w:t>It is after hours. You need somebody technical to investigate what was accessed, tonight.</w:t>
      </w:r>
    </w:p>
    <w:p w14:paraId="4F4D75E1" w14:textId="77777777" w:rsidR="00D913DB" w:rsidRDefault="008328E3">
      <w:pPr>
        <w:spacing w:after="130" w:line="262" w:lineRule="auto"/>
      </w:pPr>
      <w:r>
        <w:rPr>
          <w:color w:val="C2551D"/>
          <w:sz w:val="19"/>
          <w:szCs w:val="19"/>
        </w:rPr>
        <w:t>Ask: wh</w:t>
      </w:r>
      <w:r>
        <w:rPr>
          <w:color w:val="C2551D"/>
          <w:sz w:val="19"/>
          <w:szCs w:val="19"/>
        </w:rPr>
        <w:t>o do you call? Is that in a contract? What have they agreed to do out of hours? If they cannot come, what is plan B?</w:t>
      </w:r>
    </w:p>
    <w:p w14:paraId="69B00863" w14:textId="77777777" w:rsidR="00D913DB" w:rsidRDefault="008328E3">
      <w:pPr>
        <w:spacing w:after="130" w:line="262" w:lineRule="auto"/>
      </w:pPr>
      <w:r>
        <w:rPr>
          <w:color w:val="60686F"/>
          <w:sz w:val="18"/>
          <w:szCs w:val="18"/>
        </w:rPr>
        <w:t>Listen for: whether the IT contract is known to anybody in the room. This inject produces a finding almost every time.</w:t>
      </w:r>
    </w:p>
    <w:p w14:paraId="213E9B07" w14:textId="77777777" w:rsidR="00D913DB" w:rsidRDefault="008328E3">
      <w:pPr>
        <w:pStyle w:val="Heading2"/>
        <w:keepNext/>
        <w:keepLines/>
        <w:spacing w:before="240" w:after="100"/>
      </w:pPr>
      <w:bookmarkStart w:id="15" w:name="_Toc240388375"/>
      <w:r>
        <w:t>Inject 5.  Wednesday</w:t>
      </w:r>
      <w:r>
        <w:t>, 10:00am</w:t>
      </w:r>
      <w:bookmarkEnd w:id="15"/>
    </w:p>
    <w:p w14:paraId="79CE25F2" w14:textId="77777777" w:rsidR="00D913DB" w:rsidRDefault="008328E3">
      <w:pPr>
        <w:spacing w:after="130" w:line="262" w:lineRule="auto"/>
      </w:pPr>
      <w:r>
        <w:t>Eleven weeks of mail included correspondence about three customers, and payroll information for your own staff.</w:t>
      </w:r>
    </w:p>
    <w:p w14:paraId="74929CE9" w14:textId="77777777" w:rsidR="00D913DB" w:rsidRDefault="008328E3">
      <w:pPr>
        <w:spacing w:after="130" w:line="262" w:lineRule="auto"/>
      </w:pPr>
      <w:r>
        <w:rPr>
          <w:color w:val="C2551D"/>
          <w:sz w:val="19"/>
          <w:szCs w:val="19"/>
        </w:rPr>
        <w:t>Ask: who must you tell, and within what period? Where is that written? Who drafts what goes to customers, and who approves it? Does yo</w:t>
      </w:r>
      <w:r>
        <w:rPr>
          <w:color w:val="C2551D"/>
          <w:sz w:val="19"/>
          <w:szCs w:val="19"/>
        </w:rPr>
        <w:t>ur insurer need to hear from you before you appoint anybody?</w:t>
      </w:r>
    </w:p>
    <w:p w14:paraId="41464CD2" w14:textId="6EC88763" w:rsidR="00D913DB" w:rsidRDefault="008328E3" w:rsidP="00991C52">
      <w:pPr>
        <w:spacing w:after="130" w:line="262" w:lineRule="auto"/>
      </w:pPr>
      <w:r>
        <w:rPr>
          <w:color w:val="60686F"/>
          <w:sz w:val="18"/>
          <w:szCs w:val="18"/>
        </w:rPr>
        <w:lastRenderedPageBreak/>
        <w:t>Listen for: whether contractual notification periods are known, whether anybody can find the insurance policy, and whether anybody has read its conditions.</w:t>
      </w:r>
    </w:p>
    <w:p w14:paraId="40FDE390" w14:textId="77777777" w:rsidR="00D913DB" w:rsidRDefault="008328E3">
      <w:pPr>
        <w:pStyle w:val="Heading1"/>
        <w:keepNext/>
        <w:keepLines/>
        <w:pBdr>
          <w:bottom w:val="single" w:sz="8" w:space="6" w:color="D4DAE0"/>
        </w:pBdr>
        <w:spacing w:before="300" w:after="150"/>
      </w:pPr>
      <w:bookmarkStart w:id="16" w:name="_Toc240388376"/>
      <w:r>
        <w:t>5.  Scenario two: ransomware</w:t>
      </w:r>
      <w:bookmarkEnd w:id="16"/>
    </w:p>
    <w:p w14:paraId="670FEBE5" w14:textId="77777777" w:rsidR="00D913DB" w:rsidRDefault="008328E3">
      <w:pPr>
        <w:spacing w:after="130" w:line="262" w:lineRule="auto"/>
      </w:pPr>
      <w:r>
        <w:t xml:space="preserve">Use where the organization holds operational data or runs continuous </w:t>
      </w:r>
      <w:r>
        <w:t>operations. More technical than scenario one, and produces findings about recovery rather than about decision-making.</w:t>
      </w:r>
    </w:p>
    <w:p w14:paraId="68D98F33" w14:textId="77777777" w:rsidR="00D913DB" w:rsidRDefault="008328E3">
      <w:pPr>
        <w:pStyle w:val="Heading2"/>
        <w:keepNext/>
        <w:keepLines/>
        <w:spacing w:before="240" w:after="100"/>
      </w:pPr>
      <w:bookmarkStart w:id="17" w:name="_Toc240388377"/>
      <w:r>
        <w:t>Inject 1.  Monday, 7:40am</w:t>
      </w:r>
      <w:bookmarkEnd w:id="17"/>
    </w:p>
    <w:p w14:paraId="7D577DA7" w14:textId="77777777" w:rsidR="00D913DB" w:rsidRDefault="008328E3">
      <w:pPr>
        <w:spacing w:after="130" w:line="262" w:lineRule="auto"/>
      </w:pPr>
      <w:r>
        <w:t>The first person in cannot open any file on the shared drive. A text file has appeared in every folder. Two other staff report the same.</w:t>
      </w:r>
    </w:p>
    <w:p w14:paraId="207C5F9D" w14:textId="77777777" w:rsidR="00D913DB" w:rsidRDefault="008328E3">
      <w:pPr>
        <w:spacing w:after="130" w:line="262" w:lineRule="auto"/>
      </w:pPr>
      <w:r>
        <w:rPr>
          <w:color w:val="C2551D"/>
          <w:sz w:val="19"/>
          <w:szCs w:val="19"/>
        </w:rPr>
        <w:t>Ask: what happens in the next ten minutes, and who does it?</w:t>
      </w:r>
    </w:p>
    <w:p w14:paraId="5E6CCBE5" w14:textId="77777777" w:rsidR="00D913DB" w:rsidRDefault="008328E3">
      <w:pPr>
        <w:spacing w:after="130" w:line="262" w:lineRule="auto"/>
      </w:pPr>
      <w:r>
        <w:rPr>
          <w:color w:val="60686F"/>
          <w:sz w:val="18"/>
          <w:szCs w:val="18"/>
        </w:rPr>
        <w:t>Listen for: whether anybody says disconnect, and whether th</w:t>
      </w:r>
      <w:r>
        <w:rPr>
          <w:color w:val="60686F"/>
          <w:sz w:val="18"/>
          <w:szCs w:val="18"/>
        </w:rPr>
        <w:t>ey know who may authorize it at 7:40am.</w:t>
      </w:r>
    </w:p>
    <w:p w14:paraId="0ED7036F" w14:textId="77777777" w:rsidR="00D913DB" w:rsidRDefault="008328E3">
      <w:pPr>
        <w:pStyle w:val="Heading2"/>
        <w:keepNext/>
        <w:keepLines/>
        <w:spacing w:before="240" w:after="100"/>
      </w:pPr>
      <w:bookmarkStart w:id="18" w:name="_Toc240388378"/>
      <w:r>
        <w:t>Inject 2.  Monday, 8:15am</w:t>
      </w:r>
      <w:bookmarkEnd w:id="18"/>
    </w:p>
    <w:p w14:paraId="69AB7ABC" w14:textId="77777777" w:rsidR="00D913DB" w:rsidRDefault="008328E3">
      <w:pPr>
        <w:spacing w:after="130" w:line="262" w:lineRule="auto"/>
      </w:pPr>
      <w:r>
        <w:t>Encryption is still spreading. Your IT provider is on the phone and asks whether to shut everything down.</w:t>
      </w:r>
    </w:p>
    <w:p w14:paraId="72906E16" w14:textId="77777777" w:rsidR="00D913DB" w:rsidRDefault="008328E3">
      <w:pPr>
        <w:spacing w:after="130" w:line="262" w:lineRule="auto"/>
      </w:pPr>
      <w:r>
        <w:rPr>
          <w:color w:val="C2551D"/>
          <w:sz w:val="19"/>
          <w:szCs w:val="19"/>
        </w:rPr>
        <w:t xml:space="preserve">Ask: who answers that question? What does </w:t>
      </w:r>
      <w:proofErr w:type="gramStart"/>
      <w:r>
        <w:rPr>
          <w:color w:val="C2551D"/>
          <w:sz w:val="19"/>
          <w:szCs w:val="19"/>
        </w:rPr>
        <w:t>shutting</w:t>
      </w:r>
      <w:proofErr w:type="gramEnd"/>
      <w:r>
        <w:rPr>
          <w:color w:val="C2551D"/>
          <w:sz w:val="19"/>
          <w:szCs w:val="19"/>
        </w:rPr>
        <w:t xml:space="preserve"> everything down cost you today?</w:t>
      </w:r>
    </w:p>
    <w:p w14:paraId="29DC427F" w14:textId="77777777" w:rsidR="00D913DB" w:rsidRDefault="008328E3">
      <w:pPr>
        <w:spacing w:after="130" w:line="262" w:lineRule="auto"/>
      </w:pPr>
      <w:r>
        <w:rPr>
          <w:color w:val="60686F"/>
          <w:sz w:val="18"/>
          <w:szCs w:val="18"/>
        </w:rPr>
        <w:t>L</w:t>
      </w:r>
      <w:r>
        <w:rPr>
          <w:color w:val="60686F"/>
          <w:sz w:val="18"/>
          <w:szCs w:val="18"/>
        </w:rPr>
        <w:t>isten for: whether the decision is taken or deferred, and how long deferral takes.</w:t>
      </w:r>
    </w:p>
    <w:p w14:paraId="01EFC966" w14:textId="77777777" w:rsidR="00D913DB" w:rsidRDefault="008328E3">
      <w:pPr>
        <w:pStyle w:val="Heading2"/>
        <w:keepNext/>
        <w:keepLines/>
        <w:spacing w:before="240" w:after="100"/>
      </w:pPr>
      <w:bookmarkStart w:id="19" w:name="_Toc240388379"/>
      <w:r>
        <w:t>Inject 3.  Monday, 11:00am</w:t>
      </w:r>
      <w:bookmarkEnd w:id="19"/>
    </w:p>
    <w:p w14:paraId="670DF790" w14:textId="77777777" w:rsidR="00D913DB" w:rsidRDefault="008328E3">
      <w:pPr>
        <w:spacing w:after="130" w:line="262" w:lineRule="auto"/>
      </w:pPr>
      <w:r>
        <w:t>Encryption has stopped. The backup platform is also encrypted.</w:t>
      </w:r>
    </w:p>
    <w:p w14:paraId="1DDF4148" w14:textId="77777777" w:rsidR="00D913DB" w:rsidRDefault="008328E3">
      <w:pPr>
        <w:spacing w:after="130" w:line="262" w:lineRule="auto"/>
      </w:pPr>
      <w:r>
        <w:rPr>
          <w:color w:val="C2551D"/>
          <w:sz w:val="19"/>
          <w:szCs w:val="19"/>
        </w:rPr>
        <w:t>Ask: what now? Where else does a copy exist? When did somebody last restore anythin</w:t>
      </w:r>
      <w:r>
        <w:rPr>
          <w:color w:val="C2551D"/>
          <w:sz w:val="19"/>
          <w:szCs w:val="19"/>
        </w:rPr>
        <w:t>g?</w:t>
      </w:r>
    </w:p>
    <w:p w14:paraId="18D83C34" w14:textId="77777777" w:rsidR="00D913DB" w:rsidRDefault="008328E3">
      <w:pPr>
        <w:spacing w:after="130" w:line="262" w:lineRule="auto"/>
      </w:pPr>
      <w:r>
        <w:rPr>
          <w:color w:val="60686F"/>
          <w:sz w:val="18"/>
          <w:szCs w:val="18"/>
        </w:rPr>
        <w:t>Listen for: whether anybody knows whether backups were isolated, and whether a restore has ever been tested.</w:t>
      </w:r>
    </w:p>
    <w:p w14:paraId="3A8A5096" w14:textId="77777777" w:rsidR="00D913DB" w:rsidRDefault="008328E3">
      <w:pPr>
        <w:pStyle w:val="Heading2"/>
        <w:keepNext/>
        <w:keepLines/>
        <w:spacing w:before="240" w:after="100"/>
      </w:pPr>
      <w:bookmarkStart w:id="20" w:name="_Toc240388380"/>
      <w:r>
        <w:t>Inject 4.  Monday, 4:00pm</w:t>
      </w:r>
      <w:bookmarkEnd w:id="20"/>
    </w:p>
    <w:p w14:paraId="67425F16" w14:textId="77777777" w:rsidR="00D913DB" w:rsidRDefault="008328E3">
      <w:pPr>
        <w:spacing w:after="130" w:line="262" w:lineRule="auto"/>
      </w:pPr>
      <w:r>
        <w:t>A message from the attacker states that data was copied before encryption and will be published in seven days.</w:t>
      </w:r>
    </w:p>
    <w:p w14:paraId="7846AB9A" w14:textId="77777777" w:rsidR="00D913DB" w:rsidRDefault="008328E3">
      <w:pPr>
        <w:spacing w:after="130" w:line="262" w:lineRule="auto"/>
      </w:pPr>
      <w:r>
        <w:rPr>
          <w:color w:val="C2551D"/>
          <w:sz w:val="19"/>
          <w:szCs w:val="19"/>
        </w:rPr>
        <w:t>Ask: do</w:t>
      </w:r>
      <w:r>
        <w:rPr>
          <w:color w:val="C2551D"/>
          <w:sz w:val="19"/>
          <w:szCs w:val="19"/>
        </w:rPr>
        <w:t>es that change anything? Who decides how to respond? Is this now a data breach, and who determines that?</w:t>
      </w:r>
    </w:p>
    <w:p w14:paraId="4A322044" w14:textId="77777777" w:rsidR="00D913DB" w:rsidRDefault="008328E3">
      <w:pPr>
        <w:spacing w:after="130" w:line="262" w:lineRule="auto"/>
      </w:pPr>
      <w:r>
        <w:rPr>
          <w:color w:val="60686F"/>
          <w:sz w:val="18"/>
          <w:szCs w:val="18"/>
        </w:rPr>
        <w:t>Listen for: whether the group recognizes that absence of proof of exfiltration is not proof of absence.</w:t>
      </w:r>
    </w:p>
    <w:p w14:paraId="000CAB25" w14:textId="77777777" w:rsidR="00D913DB" w:rsidRDefault="008328E3">
      <w:pPr>
        <w:pStyle w:val="Heading2"/>
        <w:keepNext/>
        <w:keepLines/>
        <w:spacing w:before="240" w:after="100"/>
      </w:pPr>
      <w:bookmarkStart w:id="21" w:name="_Toc240388381"/>
      <w:r>
        <w:t>Inject 5.  Tuesday, 9:00am</w:t>
      </w:r>
      <w:bookmarkEnd w:id="21"/>
    </w:p>
    <w:p w14:paraId="010E6723" w14:textId="77777777" w:rsidR="00D913DB" w:rsidRDefault="008328E3">
      <w:pPr>
        <w:spacing w:after="130" w:line="262" w:lineRule="auto"/>
      </w:pPr>
      <w:r>
        <w:t xml:space="preserve">You have one usable </w:t>
      </w:r>
      <w:r>
        <w:t>copy, eleven days old. Restoring it takes an estimated three days.</w:t>
      </w:r>
    </w:p>
    <w:p w14:paraId="20976224" w14:textId="77777777" w:rsidR="00D913DB" w:rsidRDefault="008328E3">
      <w:pPr>
        <w:spacing w:after="130" w:line="262" w:lineRule="auto"/>
      </w:pPr>
      <w:r>
        <w:rPr>
          <w:color w:val="C2551D"/>
          <w:sz w:val="19"/>
          <w:szCs w:val="19"/>
        </w:rPr>
        <w:t>Ask: what does the business do for three days? Who tells customers? What do you tell them?</w:t>
      </w:r>
    </w:p>
    <w:p w14:paraId="6A9CB797" w14:textId="77777777" w:rsidR="00D913DB" w:rsidRDefault="008328E3">
      <w:pPr>
        <w:spacing w:after="130" w:line="262" w:lineRule="auto"/>
      </w:pPr>
      <w:r>
        <w:rPr>
          <w:color w:val="60686F"/>
          <w:sz w:val="18"/>
          <w:szCs w:val="18"/>
        </w:rPr>
        <w:t>Listen for: whether any continuity arrangement exists beyond restoring systems.</w:t>
      </w:r>
    </w:p>
    <w:p w14:paraId="193C0715" w14:textId="77777777" w:rsidR="00D913DB" w:rsidRDefault="008328E3">
      <w:pPr>
        <w:pStyle w:val="Heading1"/>
        <w:keepNext/>
        <w:keepLines/>
        <w:pBdr>
          <w:bottom w:val="single" w:sz="8" w:space="6" w:color="D4DAE0"/>
        </w:pBdr>
        <w:spacing w:before="300" w:after="150"/>
      </w:pPr>
      <w:bookmarkStart w:id="22" w:name="_Toc240388382"/>
      <w:r>
        <w:t>6.  Scenario three</w:t>
      </w:r>
      <w:r>
        <w:t>: third-party breach</w:t>
      </w:r>
      <w:bookmarkEnd w:id="22"/>
    </w:p>
    <w:p w14:paraId="2EE86155" w14:textId="77777777" w:rsidR="00D913DB" w:rsidRDefault="008328E3">
      <w:pPr>
        <w:spacing w:after="130" w:line="262" w:lineRule="auto"/>
      </w:pPr>
      <w:r>
        <w:t>Use where the organization depends heavily on one provider or platform.</w:t>
      </w:r>
    </w:p>
    <w:p w14:paraId="23EAD644" w14:textId="77777777" w:rsidR="00D913DB" w:rsidRDefault="008328E3">
      <w:pPr>
        <w:pStyle w:val="ListParagraph"/>
        <w:numPr>
          <w:ilvl w:val="0"/>
          <w:numId w:val="2"/>
        </w:numPr>
        <w:spacing w:after="86" w:line="262" w:lineRule="auto"/>
      </w:pPr>
      <w:r>
        <w:t>Tuesday, 11:00am. Your IT provider emails to say they have suffered a security incident and are investigating. They do not yet know whether customer environments a</w:t>
      </w:r>
      <w:r>
        <w:t>re affected. Ask: what do you do in the next hour?</w:t>
      </w:r>
    </w:p>
    <w:p w14:paraId="032AC71F" w14:textId="77777777" w:rsidR="00D913DB" w:rsidRDefault="008328E3">
      <w:pPr>
        <w:pStyle w:val="ListParagraph"/>
        <w:numPr>
          <w:ilvl w:val="0"/>
          <w:numId w:val="2"/>
        </w:numPr>
        <w:spacing w:after="86" w:line="262" w:lineRule="auto"/>
      </w:pPr>
      <w:r>
        <w:t>Tuesday, 2:00pm. They confirm an attacker had access to their remote management platform, which reaches your systems. Ask: what access do they hold to your environment, and who can revoke it?</w:t>
      </w:r>
    </w:p>
    <w:p w14:paraId="1B25B0A1" w14:textId="77777777" w:rsidR="00D913DB" w:rsidRDefault="008328E3">
      <w:pPr>
        <w:pStyle w:val="ListParagraph"/>
        <w:numPr>
          <w:ilvl w:val="0"/>
          <w:numId w:val="2"/>
        </w:numPr>
        <w:spacing w:after="86" w:line="262" w:lineRule="auto"/>
      </w:pPr>
      <w:r>
        <w:t>Wednesday, 9:00am. They cannot say what was accessed in your environment or over what period. Ask: what do you do with an answer of 'we do not know'?</w:t>
      </w:r>
    </w:p>
    <w:p w14:paraId="0FF5C518" w14:textId="77777777" w:rsidR="00D913DB" w:rsidRDefault="008328E3">
      <w:pPr>
        <w:pStyle w:val="ListParagraph"/>
        <w:numPr>
          <w:ilvl w:val="0"/>
          <w:numId w:val="2"/>
        </w:numPr>
        <w:spacing w:after="86" w:line="262" w:lineRule="auto"/>
      </w:pPr>
      <w:r>
        <w:t>Wednesday, 3:00pm. A customer asks whether their data was affected. Ask: what do you tell them, and who ap</w:t>
      </w:r>
      <w:r>
        <w:t>proves it?</w:t>
      </w:r>
    </w:p>
    <w:p w14:paraId="6296E177" w14:textId="77777777" w:rsidR="00D913DB" w:rsidRDefault="008328E3">
      <w:pPr>
        <w:pStyle w:val="ListParagraph"/>
        <w:numPr>
          <w:ilvl w:val="0"/>
          <w:numId w:val="2"/>
        </w:numPr>
        <w:spacing w:after="86" w:line="262" w:lineRule="auto"/>
      </w:pPr>
      <w:r>
        <w:lastRenderedPageBreak/>
        <w:t>Thursday, 10:00am. Your provider offers a written statement for you to pass to customers. Ask: do you use it? Who decides? What is your own obligation here?</w:t>
      </w:r>
    </w:p>
    <w:p w14:paraId="51547177" w14:textId="77777777" w:rsidR="00D913DB" w:rsidRDefault="008328E3">
      <w:pPr>
        <w:spacing w:after="130" w:line="262" w:lineRule="auto"/>
      </w:pPr>
      <w:r>
        <w:rPr>
          <w:color w:val="60686F"/>
          <w:sz w:val="18"/>
          <w:szCs w:val="18"/>
        </w:rPr>
        <w:t>Listen for: whether anybody knows what access the provider holds, whether the contract r</w:t>
      </w:r>
      <w:r>
        <w:rPr>
          <w:color w:val="60686F"/>
          <w:sz w:val="18"/>
          <w:szCs w:val="18"/>
        </w:rPr>
        <w:t xml:space="preserve">equires them to notify, and whether the group recognizes that the organization's own notification obligation is not discharged by the </w:t>
      </w:r>
      <w:proofErr w:type="gramStart"/>
      <w:r>
        <w:rPr>
          <w:color w:val="60686F"/>
          <w:sz w:val="18"/>
          <w:szCs w:val="18"/>
        </w:rPr>
        <w:t>provider's</w:t>
      </w:r>
      <w:proofErr w:type="gramEnd"/>
      <w:r>
        <w:rPr>
          <w:color w:val="60686F"/>
          <w:sz w:val="18"/>
          <w:szCs w:val="18"/>
        </w:rPr>
        <w:t>.</w:t>
      </w:r>
    </w:p>
    <w:p w14:paraId="2F91B6E7" w14:textId="77777777" w:rsidR="00D913DB" w:rsidRDefault="008328E3">
      <w:pPr>
        <w:pStyle w:val="Heading1"/>
        <w:keepNext/>
        <w:keepLines/>
        <w:pBdr>
          <w:bottom w:val="single" w:sz="8" w:space="6" w:color="D4DAE0"/>
        </w:pBdr>
        <w:spacing w:before="300" w:after="150"/>
      </w:pPr>
      <w:bookmarkStart w:id="23" w:name="_Toc240388383"/>
      <w:r>
        <w:t>7.  Scenario four: lost device</w:t>
      </w:r>
      <w:bookmarkEnd w:id="23"/>
    </w:p>
    <w:p w14:paraId="04227923" w14:textId="77777777" w:rsidR="00D913DB" w:rsidRDefault="008328E3">
      <w:pPr>
        <w:spacing w:after="130" w:line="262" w:lineRule="auto"/>
      </w:pPr>
      <w:r>
        <w:t>Use where staff work in the field, work hybrid, or carry physical records.</w:t>
      </w:r>
    </w:p>
    <w:p w14:paraId="398DF68D" w14:textId="77777777" w:rsidR="00D913DB" w:rsidRDefault="008328E3">
      <w:pPr>
        <w:pStyle w:val="ListParagraph"/>
        <w:numPr>
          <w:ilvl w:val="0"/>
          <w:numId w:val="2"/>
        </w:numPr>
        <w:spacing w:after="86" w:line="262" w:lineRule="auto"/>
      </w:pPr>
      <w:r>
        <w:t>Friday, 6:00pm. A manager reports their laptop was taken from a car overnight. Ask: what happens now, and who does it?</w:t>
      </w:r>
    </w:p>
    <w:p w14:paraId="163859F7" w14:textId="77777777" w:rsidR="00D913DB" w:rsidRDefault="008328E3">
      <w:pPr>
        <w:pStyle w:val="ListParagraph"/>
        <w:numPr>
          <w:ilvl w:val="0"/>
          <w:numId w:val="2"/>
        </w:numPr>
        <w:spacing w:after="86" w:line="262" w:lineRule="auto"/>
      </w:pPr>
      <w:r>
        <w:t>Friday, 6:20pm. Nobody can confirm whether the device was encr</w:t>
      </w:r>
      <w:r>
        <w:t>ypted. Ask: how would you find out? Who holds that information?</w:t>
      </w:r>
    </w:p>
    <w:p w14:paraId="0AE00AF0" w14:textId="77777777" w:rsidR="00D913DB" w:rsidRDefault="008328E3">
      <w:pPr>
        <w:pStyle w:val="ListParagraph"/>
        <w:numPr>
          <w:ilvl w:val="0"/>
          <w:numId w:val="2"/>
        </w:numPr>
        <w:spacing w:after="86" w:line="262" w:lineRule="auto"/>
      </w:pPr>
      <w:r>
        <w:t>Monday, 9:00am. The device held a spreadsheet of customer contact details downloaded for a meeting. Ask: does that change the assessment?</w:t>
      </w:r>
    </w:p>
    <w:p w14:paraId="50104120" w14:textId="77777777" w:rsidR="00D913DB" w:rsidRDefault="008328E3">
      <w:pPr>
        <w:pStyle w:val="ListParagraph"/>
        <w:numPr>
          <w:ilvl w:val="0"/>
          <w:numId w:val="2"/>
        </w:numPr>
        <w:spacing w:after="86" w:line="262" w:lineRule="auto"/>
      </w:pPr>
      <w:r>
        <w:t>Monday, 11:00am. The device is still showing as active</w:t>
      </w:r>
      <w:r>
        <w:t xml:space="preserve"> in the management console. Ask: what does that mean, and what do you do?</w:t>
      </w:r>
    </w:p>
    <w:p w14:paraId="1A9F3B59" w14:textId="77777777" w:rsidR="00D913DB" w:rsidRDefault="008328E3">
      <w:pPr>
        <w:pStyle w:val="ListParagraph"/>
        <w:numPr>
          <w:ilvl w:val="0"/>
          <w:numId w:val="2"/>
        </w:numPr>
        <w:spacing w:after="86" w:line="262" w:lineRule="auto"/>
      </w:pPr>
      <w:r>
        <w:t>Tuesday, 9:00am. A customer on that spreadsheet reports unusual contact from someone claiming to be from your organization. Ask: what now?</w:t>
      </w:r>
    </w:p>
    <w:p w14:paraId="69B48D30" w14:textId="77777777" w:rsidR="00D913DB" w:rsidRDefault="008328E3">
      <w:pPr>
        <w:spacing w:after="130" w:line="262" w:lineRule="auto"/>
      </w:pPr>
      <w:r>
        <w:rPr>
          <w:color w:val="60686F"/>
          <w:sz w:val="18"/>
          <w:szCs w:val="18"/>
        </w:rPr>
        <w:t>Listen for: whether encryption status can b</w:t>
      </w:r>
      <w:r>
        <w:rPr>
          <w:color w:val="60686F"/>
          <w:sz w:val="18"/>
          <w:szCs w:val="18"/>
        </w:rPr>
        <w:t>e established at all, whether anybody knows what was held locally rather than synchronized, and whether the group treats an unencrypted device as a notifiable breach.</w:t>
      </w:r>
    </w:p>
    <w:p w14:paraId="4E994BB2" w14:textId="77777777" w:rsidR="00D913DB" w:rsidRDefault="008328E3">
      <w:pPr>
        <w:pStyle w:val="Heading1"/>
        <w:keepNext/>
        <w:keepLines/>
        <w:pBdr>
          <w:bottom w:val="single" w:sz="8" w:space="6" w:color="D4DAE0"/>
        </w:pBdr>
        <w:spacing w:before="300" w:after="150"/>
      </w:pPr>
      <w:bookmarkStart w:id="24" w:name="_Toc240388384"/>
      <w:r>
        <w:t>8.  Scenario five: customer audit under deadline</w:t>
      </w:r>
      <w:bookmarkEnd w:id="24"/>
    </w:p>
    <w:p w14:paraId="69F9BCA9" w14:textId="77777777" w:rsidR="00D913DB" w:rsidRDefault="008328E3">
      <w:pPr>
        <w:spacing w:after="130" w:line="262" w:lineRule="auto"/>
      </w:pPr>
      <w:r>
        <w:t>Not an incident. Use where the organizat</w:t>
      </w:r>
      <w:r>
        <w:t>ion sells to larger or overseas customers, because this scenario occurs far more often than the others and is rarely rehearsed.</w:t>
      </w:r>
    </w:p>
    <w:p w14:paraId="2CC786CC" w14:textId="77777777" w:rsidR="00D913DB" w:rsidRDefault="008328E3">
      <w:pPr>
        <w:pStyle w:val="ListParagraph"/>
        <w:numPr>
          <w:ilvl w:val="0"/>
          <w:numId w:val="2"/>
        </w:numPr>
        <w:spacing w:after="86" w:line="262" w:lineRule="auto"/>
      </w:pPr>
      <w:r>
        <w:t xml:space="preserve">Monday, 10:00am. Your largest customer sends a security questionnaire with forty questions and gives ten working days. Ask: who </w:t>
      </w:r>
      <w:r>
        <w:t>owns this, and what happens first?</w:t>
      </w:r>
    </w:p>
    <w:p w14:paraId="7D8B0D0F" w14:textId="77777777" w:rsidR="00D913DB" w:rsidRDefault="008328E3">
      <w:pPr>
        <w:pStyle w:val="ListParagraph"/>
        <w:numPr>
          <w:ilvl w:val="0"/>
          <w:numId w:val="2"/>
        </w:numPr>
        <w:spacing w:after="86" w:line="262" w:lineRule="auto"/>
      </w:pPr>
      <w:r>
        <w:t>Tuesday, 4:00pm. Eleven questions ask for evidence rather than a yes or no. Ask: which of those could you produce today?</w:t>
      </w:r>
    </w:p>
    <w:p w14:paraId="5A80E731" w14:textId="77777777" w:rsidR="00D913DB" w:rsidRDefault="008328E3">
      <w:pPr>
        <w:pStyle w:val="ListParagraph"/>
        <w:numPr>
          <w:ilvl w:val="0"/>
          <w:numId w:val="2"/>
        </w:numPr>
        <w:spacing w:after="86" w:line="262" w:lineRule="auto"/>
      </w:pPr>
      <w:r>
        <w:t>Thursday, 11:00am. One question asks when your last independent security assessment was. Ask: what d</w:t>
      </w:r>
      <w:r>
        <w:t>o you answer?</w:t>
      </w:r>
    </w:p>
    <w:p w14:paraId="1E322EA0" w14:textId="77777777" w:rsidR="00D913DB" w:rsidRDefault="008328E3">
      <w:pPr>
        <w:pStyle w:val="ListParagraph"/>
        <w:numPr>
          <w:ilvl w:val="0"/>
          <w:numId w:val="2"/>
        </w:numPr>
        <w:spacing w:after="86" w:line="262" w:lineRule="auto"/>
      </w:pPr>
      <w:r>
        <w:t>Following Monday, 9:00am. The customer asks for your incident response plan and evidence it has been exercised. Ask: what do you send?</w:t>
      </w:r>
    </w:p>
    <w:p w14:paraId="06337237" w14:textId="77777777" w:rsidR="00D913DB" w:rsidRDefault="008328E3">
      <w:pPr>
        <w:pStyle w:val="ListParagraph"/>
        <w:numPr>
          <w:ilvl w:val="0"/>
          <w:numId w:val="2"/>
        </w:numPr>
        <w:spacing w:after="86" w:line="262" w:lineRule="auto"/>
      </w:pPr>
      <w:r>
        <w:t>Following Wednesday, 2:00pm. The customer states that a gap in your answers may affect contract renewal. As</w:t>
      </w:r>
      <w:r>
        <w:t>k: what do you do with the remaining three days?</w:t>
      </w:r>
    </w:p>
    <w:p w14:paraId="763F1B77" w14:textId="54B25025" w:rsidR="00D913DB" w:rsidRDefault="008328E3" w:rsidP="00991C52">
      <w:pPr>
        <w:spacing w:after="130" w:line="262" w:lineRule="auto"/>
      </w:pPr>
      <w:r>
        <w:rPr>
          <w:color w:val="60686F"/>
          <w:sz w:val="18"/>
          <w:szCs w:val="18"/>
        </w:rPr>
        <w:t>Listen for: how much of the questionnaire could be answered with evidence rather than assertion, and whether the group recognizes that the gap list this produces is more valuable than the completed questionn</w:t>
      </w:r>
      <w:r>
        <w:rPr>
          <w:color w:val="60686F"/>
          <w:sz w:val="18"/>
          <w:szCs w:val="18"/>
        </w:rPr>
        <w:t>aire.</w:t>
      </w:r>
    </w:p>
    <w:p w14:paraId="6E0D9525" w14:textId="77777777" w:rsidR="00D913DB" w:rsidRDefault="008328E3">
      <w:pPr>
        <w:pStyle w:val="Heading1"/>
        <w:keepNext/>
        <w:keepLines/>
        <w:pBdr>
          <w:bottom w:val="single" w:sz="8" w:space="6" w:color="D4DAE0"/>
        </w:pBdr>
        <w:spacing w:before="300" w:after="150"/>
      </w:pPr>
      <w:bookmarkStart w:id="25" w:name="_Toc240388385"/>
      <w:r>
        <w:t>9.  Closing the session</w:t>
      </w:r>
      <w:bookmarkEnd w:id="25"/>
    </w:p>
    <w:p w14:paraId="1A1FA275" w14:textId="77777777" w:rsidR="00D913DB" w:rsidRDefault="008328E3">
      <w:pPr>
        <w:spacing w:after="130" w:line="262" w:lineRule="auto"/>
      </w:pPr>
      <w:r>
        <w:t>Ten minutes. Do not present findings in the room and do not assess anybody's performance. Ask three questions and record the answers.</w:t>
      </w:r>
    </w:p>
    <w:p w14:paraId="4AA81947" w14:textId="77777777" w:rsidR="00D913DB" w:rsidRDefault="008328E3">
      <w:pPr>
        <w:pStyle w:val="ListParagraph"/>
        <w:numPr>
          <w:ilvl w:val="0"/>
          <w:numId w:val="2"/>
        </w:numPr>
        <w:spacing w:after="86" w:line="262" w:lineRule="auto"/>
      </w:pPr>
      <w:r>
        <w:t>What surprised you most in the last ninety minutes?</w:t>
      </w:r>
    </w:p>
    <w:p w14:paraId="2DDE8A2B" w14:textId="77777777" w:rsidR="00D913DB" w:rsidRDefault="008328E3">
      <w:pPr>
        <w:pStyle w:val="ListParagraph"/>
        <w:numPr>
          <w:ilvl w:val="0"/>
          <w:numId w:val="2"/>
        </w:numPr>
        <w:spacing w:after="86" w:line="262" w:lineRule="auto"/>
      </w:pPr>
      <w:r>
        <w:t>What is the one thing you would want f</w:t>
      </w:r>
      <w:r>
        <w:t>ixed before this happens for real?</w:t>
      </w:r>
    </w:p>
    <w:p w14:paraId="4D675123" w14:textId="77777777" w:rsidR="00D913DB" w:rsidRDefault="008328E3">
      <w:pPr>
        <w:pStyle w:val="ListParagraph"/>
        <w:numPr>
          <w:ilvl w:val="0"/>
          <w:numId w:val="2"/>
        </w:numPr>
        <w:spacing w:after="86" w:line="262" w:lineRule="auto"/>
      </w:pPr>
      <w:r>
        <w:t>Who is going to own that, and by when?</w:t>
      </w:r>
    </w:p>
    <w:p w14:paraId="0FA08A6D" w14:textId="77777777" w:rsidR="00D913DB" w:rsidRDefault="008328E3">
      <w:pPr>
        <w:spacing w:before="100" w:after="130" w:line="262" w:lineRule="auto"/>
      </w:pPr>
      <w:r>
        <w:t>Then thank them, confirm the report will arrive within two working days, and finish on time.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913DB" w14:paraId="1F11248E"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1CEB41DB" w14:textId="77777777" w:rsidR="00D913DB" w:rsidRDefault="008328E3">
            <w:pPr>
              <w:spacing w:after="70"/>
            </w:pPr>
            <w:r>
              <w:rPr>
                <w:b/>
                <w:bCs/>
                <w:caps/>
                <w:color w:val="C2551D"/>
                <w:sz w:val="16"/>
                <w:szCs w:val="16"/>
              </w:rPr>
              <w:t>What not to do at the end</w:t>
            </w:r>
          </w:p>
          <w:p w14:paraId="084A2243" w14:textId="77777777" w:rsidR="00D913DB" w:rsidRDefault="008328E3">
            <w:pPr>
              <w:spacing w:after="60" w:line="264" w:lineRule="auto"/>
            </w:pPr>
            <w:r>
              <w:rPr>
                <w:sz w:val="19"/>
                <w:szCs w:val="19"/>
              </w:rPr>
              <w:lastRenderedPageBreak/>
              <w:t xml:space="preserve">Do not debrief on the spot. The facilitator's impressions in the room are less accurate than the notes reviewed afterwards, and a verbal </w:t>
            </w:r>
            <w:r>
              <w:rPr>
                <w:sz w:val="19"/>
                <w:szCs w:val="19"/>
              </w:rPr>
              <w:t>summary invites defensiveness that a written report does not.</w:t>
            </w:r>
          </w:p>
        </w:tc>
      </w:tr>
    </w:tbl>
    <w:p w14:paraId="6FB4289C" w14:textId="77777777" w:rsidR="00D913DB" w:rsidRDefault="008328E3">
      <w:pPr>
        <w:pStyle w:val="Heading1"/>
        <w:keepNext/>
        <w:keepLines/>
        <w:pBdr>
          <w:bottom w:val="single" w:sz="8" w:space="6" w:color="D4DAE0"/>
        </w:pBdr>
        <w:spacing w:before="300" w:after="150"/>
      </w:pPr>
      <w:bookmarkStart w:id="26" w:name="_Toc240388386"/>
      <w:r>
        <w:lastRenderedPageBreak/>
        <w:t>10.  The report</w:t>
      </w:r>
      <w:bookmarkEnd w:id="26"/>
    </w:p>
    <w:p w14:paraId="6D86DE62" w14:textId="77777777" w:rsidR="00D913DB" w:rsidRDefault="008328E3">
      <w:pPr>
        <w:spacing w:after="130" w:line="262" w:lineRule="auto"/>
      </w:pPr>
      <w:r>
        <w:t>Two pages, within two working days. Findings only. The report is the deliverable and the exercise is how it was produced.</w:t>
      </w:r>
    </w:p>
    <w:p w14:paraId="6A0E3D3A" w14:textId="77777777" w:rsidR="00D913DB" w:rsidRDefault="008328E3">
      <w:pPr>
        <w:keepNext/>
        <w:keepLines/>
        <w:pBdr>
          <w:top w:val="single" w:sz="4" w:space="9" w:color="D4DAE0"/>
        </w:pBdr>
        <w:spacing w:before="110" w:after="46"/>
      </w:pPr>
      <w:r>
        <w:rPr>
          <w:b/>
          <w:bCs/>
          <w:color w:val="2E5C7A"/>
          <w:sz w:val="21"/>
          <w:szCs w:val="21"/>
        </w:rPr>
        <w:t>What we did</w:t>
      </w:r>
    </w:p>
    <w:p w14:paraId="3F4FBC01" w14:textId="77777777" w:rsidR="00D913DB" w:rsidRDefault="008328E3">
      <w:pPr>
        <w:spacing w:after="62" w:line="262" w:lineRule="auto"/>
        <w:ind w:left="172"/>
      </w:pPr>
      <w:r>
        <w:t>A ninety-minute facilitated exercise walking one scenario, attended by the roles listed. State plainly that this was a discussion exercise, that nothing was tested and no systems were examined.</w:t>
      </w:r>
    </w:p>
    <w:p w14:paraId="70EC3559" w14:textId="77777777" w:rsidR="00D913DB" w:rsidRDefault="008328E3">
      <w:pPr>
        <w:keepNext/>
        <w:keepLines/>
        <w:pBdr>
          <w:top w:val="single" w:sz="4" w:space="9" w:color="D4DAE0"/>
        </w:pBdr>
        <w:spacing w:before="170" w:after="46"/>
      </w:pPr>
      <w:r>
        <w:rPr>
          <w:b/>
          <w:bCs/>
          <w:color w:val="2E5C7A"/>
          <w:sz w:val="21"/>
          <w:szCs w:val="21"/>
        </w:rPr>
        <w:t>What worked</w:t>
      </w:r>
    </w:p>
    <w:p w14:paraId="30C78002" w14:textId="77777777" w:rsidR="00D913DB" w:rsidRDefault="008328E3">
      <w:pPr>
        <w:spacing w:after="62" w:line="262" w:lineRule="auto"/>
        <w:ind w:left="172"/>
      </w:pPr>
      <w:r>
        <w:t>Two or three things the group handled well. Real o</w:t>
      </w:r>
      <w:r>
        <w:t>nes, not flattery. There is always something, and naming it identifies what to protect when things change.</w:t>
      </w:r>
    </w:p>
    <w:p w14:paraId="70869D1F" w14:textId="77777777" w:rsidR="00D913DB" w:rsidRDefault="008328E3">
      <w:pPr>
        <w:keepNext/>
        <w:keepLines/>
        <w:pBdr>
          <w:top w:val="single" w:sz="4" w:space="9" w:color="D4DAE0"/>
        </w:pBdr>
        <w:spacing w:before="170" w:after="46"/>
      </w:pPr>
      <w:r>
        <w:rPr>
          <w:b/>
          <w:bCs/>
          <w:color w:val="2E5C7A"/>
          <w:sz w:val="21"/>
          <w:szCs w:val="21"/>
        </w:rPr>
        <w:t>What broke</w:t>
      </w:r>
    </w:p>
    <w:p w14:paraId="7746AAA4" w14:textId="77777777" w:rsidR="00D913DB" w:rsidRDefault="008328E3">
      <w:pPr>
        <w:spacing w:after="62" w:line="262" w:lineRule="auto"/>
        <w:ind w:left="172"/>
      </w:pPr>
      <w:r>
        <w:t xml:space="preserve">Three to five findings, each stated as: what happened in the exercise, and what it would mean in a real incident. Describe the gap, never </w:t>
      </w:r>
      <w:r>
        <w:t>the person.</w:t>
      </w:r>
    </w:p>
    <w:p w14:paraId="6D0D437F" w14:textId="77777777" w:rsidR="00D913DB" w:rsidRDefault="008328E3">
      <w:pPr>
        <w:keepNext/>
        <w:keepLines/>
        <w:pBdr>
          <w:top w:val="single" w:sz="4" w:space="9" w:color="D4DAE0"/>
        </w:pBdr>
        <w:spacing w:before="170" w:after="46"/>
      </w:pPr>
      <w:r>
        <w:rPr>
          <w:b/>
          <w:bCs/>
          <w:color w:val="2E5C7A"/>
          <w:sz w:val="21"/>
          <w:szCs w:val="21"/>
        </w:rPr>
        <w:t>The three we would fix first</w:t>
      </w:r>
    </w:p>
    <w:p w14:paraId="30E34AF6" w14:textId="77777777" w:rsidR="00D913DB" w:rsidRDefault="008328E3">
      <w:pPr>
        <w:spacing w:after="62" w:line="262" w:lineRule="auto"/>
        <w:ind w:left="172"/>
      </w:pPr>
      <w:r>
        <w:t>Ordered, each with an owner and roughly what it involves. At least one should cost nothing, because a report where everything requires budget will not produce action.</w:t>
      </w:r>
    </w:p>
    <w:p w14:paraId="1ABF8188" w14:textId="77777777" w:rsidR="00D913DB" w:rsidRDefault="008328E3">
      <w:pPr>
        <w:keepNext/>
        <w:keepLines/>
        <w:pBdr>
          <w:top w:val="single" w:sz="4" w:space="9" w:color="D4DAE0"/>
        </w:pBdr>
        <w:spacing w:before="170" w:after="46"/>
      </w:pPr>
      <w:r>
        <w:rPr>
          <w:b/>
          <w:bCs/>
          <w:color w:val="2E5C7A"/>
          <w:sz w:val="21"/>
          <w:szCs w:val="21"/>
        </w:rPr>
        <w:t>What this exercise could not tell us</w:t>
      </w:r>
    </w:p>
    <w:p w14:paraId="3FD900CB" w14:textId="77777777" w:rsidR="00D913DB" w:rsidRDefault="008328E3">
      <w:pPr>
        <w:spacing w:after="62" w:line="262" w:lineRule="auto"/>
        <w:ind w:left="172"/>
      </w:pPr>
      <w:r>
        <w:t>Whether the</w:t>
      </w:r>
      <w:r>
        <w:t xml:space="preserve"> controls people described are actually operating. State this explicitly, because a report that implies more assurance than it provides is worse than no report.</w:t>
      </w:r>
    </w:p>
    <w:p w14:paraId="0300430B" w14:textId="77777777" w:rsidR="00D913DB" w:rsidRDefault="00D913DB">
      <w:pPr>
        <w:pBdr>
          <w:top w:val="single" w:sz="4" w:space="9" w:color="D4DAE0"/>
        </w:pBdr>
        <w:spacing w:after="110"/>
      </w:pPr>
    </w:p>
    <w:p w14:paraId="3C18A190" w14:textId="77777777" w:rsidR="00D913DB" w:rsidRDefault="008328E3">
      <w:pPr>
        <w:pStyle w:val="Heading1"/>
        <w:keepNext/>
        <w:keepLines/>
        <w:pBdr>
          <w:bottom w:val="single" w:sz="8" w:space="6" w:color="D4DAE0"/>
        </w:pBdr>
        <w:spacing w:before="300" w:after="150"/>
      </w:pPr>
      <w:bookmarkStart w:id="27" w:name="_Toc240388387"/>
      <w:r>
        <w:t>11.  Follow-up</w:t>
      </w:r>
      <w:bookmarkEnd w:id="27"/>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860"/>
      </w:tblGrid>
      <w:tr w:rsidR="00D913DB" w14:paraId="5F6255E9"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17FADD5F" w14:textId="77777777" w:rsidR="00D913DB" w:rsidRDefault="008328E3">
            <w:pPr>
              <w:jc w:val="right"/>
            </w:pPr>
            <w:r>
              <w:rPr>
                <w:b/>
                <w:bCs/>
                <w:color w:val="C2551D"/>
                <w:sz w:val="18"/>
                <w:szCs w:val="18"/>
              </w:rPr>
              <w:t>Within 2 days</w:t>
            </w:r>
          </w:p>
        </w:tc>
        <w:tc>
          <w:tcPr>
            <w:tcW w:w="7860" w:type="dxa"/>
            <w:tcMar>
              <w:top w:w="110" w:type="dxa"/>
              <w:left w:w="180" w:type="dxa"/>
              <w:bottom w:w="110" w:type="dxa"/>
              <w:right w:w="0" w:type="dxa"/>
            </w:tcMar>
          </w:tcPr>
          <w:p w14:paraId="0E0B37A4" w14:textId="77777777" w:rsidR="00D913DB" w:rsidRDefault="008328E3">
            <w:pPr>
              <w:spacing w:line="268" w:lineRule="auto"/>
            </w:pPr>
            <w:r>
              <w:t>Report issued to participants and to the executive sponsor.</w:t>
            </w:r>
          </w:p>
        </w:tc>
      </w:tr>
      <w:tr w:rsidR="00D913DB" w14:paraId="7A3C7B9A"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5A86A27C" w14:textId="77777777" w:rsidR="00D913DB" w:rsidRDefault="008328E3">
            <w:pPr>
              <w:jc w:val="right"/>
            </w:pPr>
            <w:r>
              <w:rPr>
                <w:b/>
                <w:bCs/>
                <w:color w:val="C2551D"/>
                <w:sz w:val="18"/>
                <w:szCs w:val="18"/>
              </w:rPr>
              <w:t>Within 2 weeks</w:t>
            </w:r>
          </w:p>
        </w:tc>
        <w:tc>
          <w:tcPr>
            <w:tcW w:w="7860" w:type="dxa"/>
            <w:tcMar>
              <w:top w:w="110" w:type="dxa"/>
              <w:left w:w="180" w:type="dxa"/>
              <w:bottom w:w="110" w:type="dxa"/>
              <w:right w:w="0" w:type="dxa"/>
            </w:tcMar>
          </w:tcPr>
          <w:p w14:paraId="7A145CE3" w14:textId="77777777" w:rsidR="00D913DB" w:rsidRDefault="008328E3">
            <w:pPr>
              <w:spacing w:line="268" w:lineRule="auto"/>
            </w:pPr>
            <w:r>
              <w:t>Findings entered into the improvement plan with owners and dates.</w:t>
            </w:r>
          </w:p>
        </w:tc>
      </w:tr>
      <w:tr w:rsidR="00D913DB" w14:paraId="22210E62"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7D5ECEFC" w14:textId="77777777" w:rsidR="00D913DB" w:rsidRDefault="008328E3">
            <w:pPr>
              <w:jc w:val="right"/>
            </w:pPr>
            <w:r>
              <w:rPr>
                <w:b/>
                <w:bCs/>
                <w:color w:val="C2551D"/>
                <w:sz w:val="18"/>
                <w:szCs w:val="18"/>
              </w:rPr>
              <w:t>At 30 days</w:t>
            </w:r>
          </w:p>
        </w:tc>
        <w:tc>
          <w:tcPr>
            <w:tcW w:w="7860" w:type="dxa"/>
            <w:tcMar>
              <w:top w:w="110" w:type="dxa"/>
              <w:left w:w="180" w:type="dxa"/>
              <w:bottom w:w="110" w:type="dxa"/>
              <w:right w:w="0" w:type="dxa"/>
            </w:tcMar>
          </w:tcPr>
          <w:p w14:paraId="3937861E" w14:textId="77777777" w:rsidR="00D913DB" w:rsidRDefault="008328E3">
            <w:pPr>
              <w:spacing w:line="268" w:lineRule="auto"/>
            </w:pPr>
            <w:r>
              <w:t>Progress reviewed. Findings with no progress are escalated rather than carried.</w:t>
            </w:r>
          </w:p>
        </w:tc>
      </w:tr>
      <w:tr w:rsidR="00D913DB" w14:paraId="0844F9FA"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69318523" w14:textId="77777777" w:rsidR="00D913DB" w:rsidRDefault="008328E3">
            <w:pPr>
              <w:jc w:val="right"/>
            </w:pPr>
            <w:r>
              <w:rPr>
                <w:b/>
                <w:bCs/>
                <w:color w:val="C2551D"/>
                <w:sz w:val="18"/>
                <w:szCs w:val="18"/>
              </w:rPr>
              <w:t>At 90 days</w:t>
            </w:r>
          </w:p>
        </w:tc>
        <w:tc>
          <w:tcPr>
            <w:tcW w:w="7860" w:type="dxa"/>
            <w:tcMar>
              <w:top w:w="110" w:type="dxa"/>
              <w:left w:w="180" w:type="dxa"/>
              <w:bottom w:w="110" w:type="dxa"/>
              <w:right w:w="0" w:type="dxa"/>
            </w:tcMar>
          </w:tcPr>
          <w:p w14:paraId="2BCD911E" w14:textId="77777777" w:rsidR="00D913DB" w:rsidRDefault="008328E3">
            <w:pPr>
              <w:spacing w:line="268" w:lineRule="auto"/>
            </w:pPr>
            <w:r>
              <w:t>Closure confirmed and evidenced. A finding closed without evidence is a</w:t>
            </w:r>
            <w:r>
              <w:t xml:space="preserve"> finding assumed closed.</w:t>
            </w:r>
          </w:p>
        </w:tc>
      </w:tr>
      <w:tr w:rsidR="00D913DB" w14:paraId="7CFBD074"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5936A9A3" w14:textId="77777777" w:rsidR="00D913DB" w:rsidRDefault="008328E3">
            <w:pPr>
              <w:jc w:val="right"/>
            </w:pPr>
            <w:r>
              <w:rPr>
                <w:b/>
                <w:bCs/>
                <w:color w:val="C2551D"/>
                <w:sz w:val="18"/>
                <w:szCs w:val="18"/>
              </w:rPr>
              <w:t>Next exercise</w:t>
            </w:r>
          </w:p>
        </w:tc>
        <w:tc>
          <w:tcPr>
            <w:tcW w:w="7860" w:type="dxa"/>
            <w:tcMar>
              <w:top w:w="110" w:type="dxa"/>
              <w:left w:w="180" w:type="dxa"/>
              <w:bottom w:w="110" w:type="dxa"/>
              <w:right w:w="0" w:type="dxa"/>
            </w:tcMar>
          </w:tcPr>
          <w:p w14:paraId="2116A670" w14:textId="77777777" w:rsidR="00D913DB" w:rsidRDefault="008328E3">
            <w:pPr>
              <w:spacing w:line="268" w:lineRule="auto"/>
            </w:pPr>
            <w:r>
              <w:t>Open by reviewing the previous findings. An exercise that never revisits its predecessor teaches the organization that findings do not matter.</w:t>
            </w:r>
          </w:p>
        </w:tc>
      </w:tr>
    </w:tbl>
    <w:p w14:paraId="6378F411" w14:textId="77777777" w:rsidR="00D913DB" w:rsidRDefault="008328E3">
      <w:r>
        <w:br w:type="page"/>
      </w:r>
    </w:p>
    <w:p w14:paraId="323808D1" w14:textId="77777777" w:rsidR="00D913DB" w:rsidRDefault="008328E3">
      <w:pPr>
        <w:pStyle w:val="Heading1"/>
        <w:keepNext/>
        <w:keepLines/>
        <w:pBdr>
          <w:bottom w:val="single" w:sz="8" w:space="6" w:color="D4DAE0"/>
        </w:pBdr>
        <w:spacing w:before="300" w:after="150"/>
      </w:pPr>
      <w:bookmarkStart w:id="28" w:name="_Toc240388388"/>
      <w:r>
        <w:lastRenderedPageBreak/>
        <w:t>Appendix A.  Invitation</w:t>
      </w:r>
      <w:bookmarkEnd w:id="28"/>
    </w:p>
    <w:p w14:paraId="2AB70F32" w14:textId="77777777" w:rsidR="00D913DB" w:rsidRDefault="008328E3">
      <w:pPr>
        <w:spacing w:after="130" w:line="262" w:lineRule="auto"/>
      </w:pPr>
      <w:r>
        <w:rPr>
          <w:color w:val="60686F"/>
          <w:sz w:val="18"/>
          <w:szCs w:val="18"/>
        </w:rPr>
        <w:t>Adapt and send at least a week in advance. The wording sets expectations and therefore sets the tone in the room.</w:t>
      </w:r>
    </w:p>
    <w:p w14:paraId="4BCEBFC3" w14:textId="77777777" w:rsidR="00D913DB" w:rsidRDefault="008328E3">
      <w:pPr>
        <w:spacing w:after="130" w:line="262" w:lineRule="auto"/>
      </w:pPr>
      <w:r>
        <w:t>We are running a ninety-minute incident response exercise on [date] at [time] in [location]. It is a discussion, not a test. Nothing technical</w:t>
      </w:r>
      <w:r>
        <w:t xml:space="preserve"> is required, no systems are used, and nobody's performance is assessed or reported.</w:t>
      </w:r>
    </w:p>
    <w:p w14:paraId="559F8A6F" w14:textId="77777777" w:rsidR="00D913DB" w:rsidRDefault="008328E3">
      <w:pPr>
        <w:spacing w:after="130" w:line="262" w:lineRule="auto"/>
      </w:pPr>
      <w:r>
        <w:t>We will walk through one realistic scenario together and talk about what we would do. The purpose is to find the gaps in our arrangements while they are cheap to fix. Plea</w:t>
      </w:r>
      <w:r>
        <w:t>se attend in person, leave devices at your desk, and do not arrange to be interrupted.</w:t>
      </w:r>
    </w:p>
    <w:p w14:paraId="648EA20F" w14:textId="77777777" w:rsidR="00D913DB" w:rsidRDefault="008328E3">
      <w:pPr>
        <w:spacing w:after="130" w:line="262" w:lineRule="auto"/>
      </w:pPr>
      <w:r>
        <w:t>You do not need to prepare anything.</w:t>
      </w:r>
    </w:p>
    <w:p w14:paraId="4EEBFC34" w14:textId="77777777" w:rsidR="00D913DB" w:rsidRDefault="008328E3">
      <w:pPr>
        <w:pStyle w:val="Heading1"/>
        <w:keepNext/>
        <w:keepLines/>
        <w:pBdr>
          <w:bottom w:val="single" w:sz="8" w:space="6" w:color="D4DAE0"/>
        </w:pBdr>
        <w:spacing w:before="300" w:after="150"/>
      </w:pPr>
      <w:bookmarkStart w:id="29" w:name="_Toc240388389"/>
      <w:r>
        <w:t>Appendix B.  Observation sheet</w:t>
      </w:r>
      <w:bookmarkEnd w:id="29"/>
    </w:p>
    <w:p w14:paraId="4E37402A" w14:textId="77777777" w:rsidR="00D913DB" w:rsidRDefault="008328E3">
      <w:pPr>
        <w:spacing w:after="130" w:line="262" w:lineRule="auto"/>
      </w:pPr>
      <w:r>
        <w:t>For the notetaker. One line per observation, recorded as it happens.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1200"/>
        <w:gridCol w:w="4400"/>
        <w:gridCol w:w="2560"/>
      </w:tblGrid>
      <w:tr w:rsidR="00D913DB" w14:paraId="2AA13CDB" w14:textId="77777777">
        <w:tblPrEx>
          <w:tblCellMar>
            <w:top w:w="0" w:type="dxa"/>
            <w:bottom w:w="0" w:type="dxa"/>
          </w:tblCellMar>
        </w:tblPrEx>
        <w:trPr>
          <w:cantSplit/>
          <w:tblHeader/>
        </w:trPr>
        <w:tc>
          <w:tcPr>
            <w:tcW w:w="1200" w:type="dxa"/>
            <w:shd w:val="clear" w:color="auto" w:fill="15314B"/>
            <w:tcMar>
              <w:top w:w="80" w:type="dxa"/>
              <w:left w:w="130" w:type="dxa"/>
              <w:bottom w:w="80" w:type="dxa"/>
              <w:right w:w="130" w:type="dxa"/>
            </w:tcMar>
          </w:tcPr>
          <w:p w14:paraId="38A56CF7" w14:textId="77777777" w:rsidR="00D913DB" w:rsidRDefault="008328E3">
            <w:pPr>
              <w:spacing w:line="250" w:lineRule="auto"/>
            </w:pPr>
            <w:r>
              <w:rPr>
                <w:b/>
                <w:bCs/>
                <w:color w:val="FFFFFF"/>
                <w:sz w:val="18"/>
                <w:szCs w:val="18"/>
              </w:rPr>
              <w:t>Time</w:t>
            </w:r>
          </w:p>
        </w:tc>
        <w:tc>
          <w:tcPr>
            <w:tcW w:w="1200" w:type="dxa"/>
            <w:shd w:val="clear" w:color="auto" w:fill="15314B"/>
            <w:tcMar>
              <w:top w:w="80" w:type="dxa"/>
              <w:left w:w="130" w:type="dxa"/>
              <w:bottom w:w="80" w:type="dxa"/>
              <w:right w:w="130" w:type="dxa"/>
            </w:tcMar>
          </w:tcPr>
          <w:p w14:paraId="3D52142D" w14:textId="77777777" w:rsidR="00D913DB" w:rsidRDefault="008328E3">
            <w:pPr>
              <w:spacing w:line="250" w:lineRule="auto"/>
            </w:pPr>
            <w:r>
              <w:rPr>
                <w:b/>
                <w:bCs/>
                <w:color w:val="FFFFFF"/>
                <w:sz w:val="18"/>
                <w:szCs w:val="18"/>
              </w:rPr>
              <w:t>Inject</w:t>
            </w:r>
          </w:p>
        </w:tc>
        <w:tc>
          <w:tcPr>
            <w:tcW w:w="4400" w:type="dxa"/>
            <w:shd w:val="clear" w:color="auto" w:fill="15314B"/>
            <w:tcMar>
              <w:top w:w="80" w:type="dxa"/>
              <w:left w:w="130" w:type="dxa"/>
              <w:bottom w:w="80" w:type="dxa"/>
              <w:right w:w="130" w:type="dxa"/>
            </w:tcMar>
          </w:tcPr>
          <w:p w14:paraId="10DCD107" w14:textId="77777777" w:rsidR="00D913DB" w:rsidRDefault="008328E3">
            <w:pPr>
              <w:spacing w:line="250" w:lineRule="auto"/>
            </w:pPr>
            <w:r>
              <w:rPr>
                <w:b/>
                <w:bCs/>
                <w:color w:val="FFFFFF"/>
                <w:sz w:val="18"/>
                <w:szCs w:val="18"/>
              </w:rPr>
              <w:t>What was said or not said</w:t>
            </w:r>
          </w:p>
        </w:tc>
        <w:tc>
          <w:tcPr>
            <w:tcW w:w="2560" w:type="dxa"/>
            <w:shd w:val="clear" w:color="auto" w:fill="15314B"/>
            <w:tcMar>
              <w:top w:w="80" w:type="dxa"/>
              <w:left w:w="130" w:type="dxa"/>
              <w:bottom w:w="80" w:type="dxa"/>
              <w:right w:w="130" w:type="dxa"/>
            </w:tcMar>
          </w:tcPr>
          <w:p w14:paraId="024BA262" w14:textId="77777777" w:rsidR="00D913DB" w:rsidRDefault="008328E3">
            <w:pPr>
              <w:spacing w:line="250" w:lineRule="auto"/>
            </w:pPr>
            <w:r>
              <w:rPr>
                <w:b/>
                <w:bCs/>
                <w:color w:val="FFFFFF"/>
                <w:sz w:val="18"/>
                <w:szCs w:val="18"/>
              </w:rPr>
              <w:t>Why it matters</w:t>
            </w:r>
          </w:p>
        </w:tc>
      </w:tr>
      <w:tr w:rsidR="00D913DB" w14:paraId="7065960C" w14:textId="77777777">
        <w:tblPrEx>
          <w:tblCellMar>
            <w:top w:w="0" w:type="dxa"/>
            <w:bottom w:w="0" w:type="dxa"/>
          </w:tblCellMar>
        </w:tblPrEx>
        <w:trPr>
          <w:cantSplit/>
        </w:trPr>
        <w:tc>
          <w:tcPr>
            <w:tcW w:w="1200" w:type="dxa"/>
            <w:shd w:val="clear" w:color="auto" w:fill="F2F4F6"/>
            <w:tcMar>
              <w:top w:w="80" w:type="dxa"/>
              <w:left w:w="130" w:type="dxa"/>
              <w:bottom w:w="80" w:type="dxa"/>
              <w:right w:w="130" w:type="dxa"/>
            </w:tcMar>
          </w:tcPr>
          <w:p w14:paraId="06A85A55" w14:textId="77777777" w:rsidR="00D913DB" w:rsidRDefault="00D913DB">
            <w:pPr>
              <w:spacing w:line="250" w:lineRule="auto"/>
            </w:pPr>
          </w:p>
        </w:tc>
        <w:tc>
          <w:tcPr>
            <w:tcW w:w="1200" w:type="dxa"/>
            <w:shd w:val="clear" w:color="auto" w:fill="F2F4F6"/>
            <w:tcMar>
              <w:top w:w="80" w:type="dxa"/>
              <w:left w:w="130" w:type="dxa"/>
              <w:bottom w:w="80" w:type="dxa"/>
              <w:right w:w="130" w:type="dxa"/>
            </w:tcMar>
          </w:tcPr>
          <w:p w14:paraId="039E1EE9" w14:textId="77777777" w:rsidR="00D913DB" w:rsidRDefault="00D913DB">
            <w:pPr>
              <w:spacing w:line="250" w:lineRule="auto"/>
            </w:pPr>
          </w:p>
        </w:tc>
        <w:tc>
          <w:tcPr>
            <w:tcW w:w="4400" w:type="dxa"/>
            <w:shd w:val="clear" w:color="auto" w:fill="F2F4F6"/>
            <w:tcMar>
              <w:top w:w="80" w:type="dxa"/>
              <w:left w:w="130" w:type="dxa"/>
              <w:bottom w:w="80" w:type="dxa"/>
              <w:right w:w="130" w:type="dxa"/>
            </w:tcMar>
          </w:tcPr>
          <w:p w14:paraId="641494AD" w14:textId="77777777" w:rsidR="00D913DB" w:rsidRDefault="00D913DB">
            <w:pPr>
              <w:spacing w:line="250" w:lineRule="auto"/>
            </w:pPr>
          </w:p>
        </w:tc>
        <w:tc>
          <w:tcPr>
            <w:tcW w:w="2560" w:type="dxa"/>
            <w:shd w:val="clear" w:color="auto" w:fill="F2F4F6"/>
            <w:tcMar>
              <w:top w:w="80" w:type="dxa"/>
              <w:left w:w="130" w:type="dxa"/>
              <w:bottom w:w="80" w:type="dxa"/>
              <w:right w:w="130" w:type="dxa"/>
            </w:tcMar>
          </w:tcPr>
          <w:p w14:paraId="0498AE5B" w14:textId="77777777" w:rsidR="00D913DB" w:rsidRDefault="00D913DB">
            <w:pPr>
              <w:spacing w:line="250" w:lineRule="auto"/>
            </w:pPr>
          </w:p>
        </w:tc>
      </w:tr>
      <w:tr w:rsidR="00D913DB" w14:paraId="3AB92D28" w14:textId="77777777">
        <w:tblPrEx>
          <w:tblCellMar>
            <w:top w:w="0" w:type="dxa"/>
            <w:bottom w:w="0" w:type="dxa"/>
          </w:tblCellMar>
        </w:tblPrEx>
        <w:trPr>
          <w:cantSplit/>
        </w:trPr>
        <w:tc>
          <w:tcPr>
            <w:tcW w:w="1200" w:type="dxa"/>
            <w:shd w:val="clear" w:color="auto" w:fill="FFFFFF"/>
            <w:tcMar>
              <w:top w:w="80" w:type="dxa"/>
              <w:left w:w="130" w:type="dxa"/>
              <w:bottom w:w="80" w:type="dxa"/>
              <w:right w:w="130" w:type="dxa"/>
            </w:tcMar>
          </w:tcPr>
          <w:p w14:paraId="043A4505" w14:textId="77777777" w:rsidR="00D913DB" w:rsidRDefault="00D913DB">
            <w:pPr>
              <w:spacing w:line="250" w:lineRule="auto"/>
            </w:pPr>
          </w:p>
        </w:tc>
        <w:tc>
          <w:tcPr>
            <w:tcW w:w="1200" w:type="dxa"/>
            <w:shd w:val="clear" w:color="auto" w:fill="FFFFFF"/>
            <w:tcMar>
              <w:top w:w="80" w:type="dxa"/>
              <w:left w:w="130" w:type="dxa"/>
              <w:bottom w:w="80" w:type="dxa"/>
              <w:right w:w="130" w:type="dxa"/>
            </w:tcMar>
          </w:tcPr>
          <w:p w14:paraId="4A7691A1" w14:textId="77777777" w:rsidR="00D913DB" w:rsidRDefault="00D913DB">
            <w:pPr>
              <w:spacing w:line="250" w:lineRule="auto"/>
            </w:pPr>
          </w:p>
        </w:tc>
        <w:tc>
          <w:tcPr>
            <w:tcW w:w="4400" w:type="dxa"/>
            <w:shd w:val="clear" w:color="auto" w:fill="FFFFFF"/>
            <w:tcMar>
              <w:top w:w="80" w:type="dxa"/>
              <w:left w:w="130" w:type="dxa"/>
              <w:bottom w:w="80" w:type="dxa"/>
              <w:right w:w="130" w:type="dxa"/>
            </w:tcMar>
          </w:tcPr>
          <w:p w14:paraId="41BDABE6" w14:textId="77777777" w:rsidR="00D913DB" w:rsidRDefault="00D913DB">
            <w:pPr>
              <w:spacing w:line="250" w:lineRule="auto"/>
            </w:pPr>
          </w:p>
        </w:tc>
        <w:tc>
          <w:tcPr>
            <w:tcW w:w="2560" w:type="dxa"/>
            <w:shd w:val="clear" w:color="auto" w:fill="FFFFFF"/>
            <w:tcMar>
              <w:top w:w="80" w:type="dxa"/>
              <w:left w:w="130" w:type="dxa"/>
              <w:bottom w:w="80" w:type="dxa"/>
              <w:right w:w="130" w:type="dxa"/>
            </w:tcMar>
          </w:tcPr>
          <w:p w14:paraId="24786B4D" w14:textId="77777777" w:rsidR="00D913DB" w:rsidRDefault="00D913DB">
            <w:pPr>
              <w:spacing w:line="250" w:lineRule="auto"/>
            </w:pPr>
          </w:p>
        </w:tc>
      </w:tr>
      <w:tr w:rsidR="00D913DB" w14:paraId="45DE079B" w14:textId="77777777">
        <w:tblPrEx>
          <w:tblCellMar>
            <w:top w:w="0" w:type="dxa"/>
            <w:bottom w:w="0" w:type="dxa"/>
          </w:tblCellMar>
        </w:tblPrEx>
        <w:trPr>
          <w:cantSplit/>
        </w:trPr>
        <w:tc>
          <w:tcPr>
            <w:tcW w:w="1200" w:type="dxa"/>
            <w:shd w:val="clear" w:color="auto" w:fill="F2F4F6"/>
            <w:tcMar>
              <w:top w:w="80" w:type="dxa"/>
              <w:left w:w="130" w:type="dxa"/>
              <w:bottom w:w="80" w:type="dxa"/>
              <w:right w:w="130" w:type="dxa"/>
            </w:tcMar>
          </w:tcPr>
          <w:p w14:paraId="6D063C9B" w14:textId="77777777" w:rsidR="00D913DB" w:rsidRDefault="00D913DB">
            <w:pPr>
              <w:spacing w:line="250" w:lineRule="auto"/>
            </w:pPr>
          </w:p>
        </w:tc>
        <w:tc>
          <w:tcPr>
            <w:tcW w:w="1200" w:type="dxa"/>
            <w:shd w:val="clear" w:color="auto" w:fill="F2F4F6"/>
            <w:tcMar>
              <w:top w:w="80" w:type="dxa"/>
              <w:left w:w="130" w:type="dxa"/>
              <w:bottom w:w="80" w:type="dxa"/>
              <w:right w:w="130" w:type="dxa"/>
            </w:tcMar>
          </w:tcPr>
          <w:p w14:paraId="235007C9" w14:textId="77777777" w:rsidR="00D913DB" w:rsidRDefault="00D913DB">
            <w:pPr>
              <w:spacing w:line="250" w:lineRule="auto"/>
            </w:pPr>
          </w:p>
        </w:tc>
        <w:tc>
          <w:tcPr>
            <w:tcW w:w="4400" w:type="dxa"/>
            <w:shd w:val="clear" w:color="auto" w:fill="F2F4F6"/>
            <w:tcMar>
              <w:top w:w="80" w:type="dxa"/>
              <w:left w:w="130" w:type="dxa"/>
              <w:bottom w:w="80" w:type="dxa"/>
              <w:right w:w="130" w:type="dxa"/>
            </w:tcMar>
          </w:tcPr>
          <w:p w14:paraId="50477F10" w14:textId="77777777" w:rsidR="00D913DB" w:rsidRDefault="00D913DB">
            <w:pPr>
              <w:spacing w:line="250" w:lineRule="auto"/>
            </w:pPr>
          </w:p>
        </w:tc>
        <w:tc>
          <w:tcPr>
            <w:tcW w:w="2560" w:type="dxa"/>
            <w:shd w:val="clear" w:color="auto" w:fill="F2F4F6"/>
            <w:tcMar>
              <w:top w:w="80" w:type="dxa"/>
              <w:left w:w="130" w:type="dxa"/>
              <w:bottom w:w="80" w:type="dxa"/>
              <w:right w:w="130" w:type="dxa"/>
            </w:tcMar>
          </w:tcPr>
          <w:p w14:paraId="61E268DE" w14:textId="77777777" w:rsidR="00D913DB" w:rsidRDefault="00D913DB">
            <w:pPr>
              <w:spacing w:line="250" w:lineRule="auto"/>
            </w:pPr>
          </w:p>
        </w:tc>
      </w:tr>
      <w:tr w:rsidR="00D913DB" w14:paraId="55DA1144" w14:textId="77777777">
        <w:tblPrEx>
          <w:tblCellMar>
            <w:top w:w="0" w:type="dxa"/>
            <w:bottom w:w="0" w:type="dxa"/>
          </w:tblCellMar>
        </w:tblPrEx>
        <w:trPr>
          <w:cantSplit/>
        </w:trPr>
        <w:tc>
          <w:tcPr>
            <w:tcW w:w="1200" w:type="dxa"/>
            <w:shd w:val="clear" w:color="auto" w:fill="FFFFFF"/>
            <w:tcMar>
              <w:top w:w="80" w:type="dxa"/>
              <w:left w:w="130" w:type="dxa"/>
              <w:bottom w:w="80" w:type="dxa"/>
              <w:right w:w="130" w:type="dxa"/>
            </w:tcMar>
          </w:tcPr>
          <w:p w14:paraId="71D6A1EB" w14:textId="77777777" w:rsidR="00D913DB" w:rsidRDefault="00D913DB">
            <w:pPr>
              <w:spacing w:line="250" w:lineRule="auto"/>
            </w:pPr>
          </w:p>
        </w:tc>
        <w:tc>
          <w:tcPr>
            <w:tcW w:w="1200" w:type="dxa"/>
            <w:shd w:val="clear" w:color="auto" w:fill="FFFFFF"/>
            <w:tcMar>
              <w:top w:w="80" w:type="dxa"/>
              <w:left w:w="130" w:type="dxa"/>
              <w:bottom w:w="80" w:type="dxa"/>
              <w:right w:w="130" w:type="dxa"/>
            </w:tcMar>
          </w:tcPr>
          <w:p w14:paraId="520EA1B1" w14:textId="77777777" w:rsidR="00D913DB" w:rsidRDefault="00D913DB">
            <w:pPr>
              <w:spacing w:line="250" w:lineRule="auto"/>
            </w:pPr>
          </w:p>
        </w:tc>
        <w:tc>
          <w:tcPr>
            <w:tcW w:w="4400" w:type="dxa"/>
            <w:shd w:val="clear" w:color="auto" w:fill="FFFFFF"/>
            <w:tcMar>
              <w:top w:w="80" w:type="dxa"/>
              <w:left w:w="130" w:type="dxa"/>
              <w:bottom w:w="80" w:type="dxa"/>
              <w:right w:w="130" w:type="dxa"/>
            </w:tcMar>
          </w:tcPr>
          <w:p w14:paraId="165DDDBE" w14:textId="77777777" w:rsidR="00D913DB" w:rsidRDefault="00D913DB">
            <w:pPr>
              <w:spacing w:line="250" w:lineRule="auto"/>
            </w:pPr>
          </w:p>
        </w:tc>
        <w:tc>
          <w:tcPr>
            <w:tcW w:w="2560" w:type="dxa"/>
            <w:shd w:val="clear" w:color="auto" w:fill="FFFFFF"/>
            <w:tcMar>
              <w:top w:w="80" w:type="dxa"/>
              <w:left w:w="130" w:type="dxa"/>
              <w:bottom w:w="80" w:type="dxa"/>
              <w:right w:w="130" w:type="dxa"/>
            </w:tcMar>
          </w:tcPr>
          <w:p w14:paraId="2A107EB8" w14:textId="77777777" w:rsidR="00D913DB" w:rsidRDefault="00D913DB">
            <w:pPr>
              <w:spacing w:line="250" w:lineRule="auto"/>
            </w:pPr>
          </w:p>
        </w:tc>
      </w:tr>
      <w:tr w:rsidR="00D913DB" w14:paraId="5564947C" w14:textId="77777777">
        <w:tblPrEx>
          <w:tblCellMar>
            <w:top w:w="0" w:type="dxa"/>
            <w:bottom w:w="0" w:type="dxa"/>
          </w:tblCellMar>
        </w:tblPrEx>
        <w:trPr>
          <w:cantSplit/>
        </w:trPr>
        <w:tc>
          <w:tcPr>
            <w:tcW w:w="1200" w:type="dxa"/>
            <w:shd w:val="clear" w:color="auto" w:fill="F2F4F6"/>
            <w:tcMar>
              <w:top w:w="80" w:type="dxa"/>
              <w:left w:w="130" w:type="dxa"/>
              <w:bottom w:w="80" w:type="dxa"/>
              <w:right w:w="130" w:type="dxa"/>
            </w:tcMar>
          </w:tcPr>
          <w:p w14:paraId="29D52EED" w14:textId="77777777" w:rsidR="00D913DB" w:rsidRDefault="00D913DB">
            <w:pPr>
              <w:spacing w:line="250" w:lineRule="auto"/>
            </w:pPr>
          </w:p>
        </w:tc>
        <w:tc>
          <w:tcPr>
            <w:tcW w:w="1200" w:type="dxa"/>
            <w:shd w:val="clear" w:color="auto" w:fill="F2F4F6"/>
            <w:tcMar>
              <w:top w:w="80" w:type="dxa"/>
              <w:left w:w="130" w:type="dxa"/>
              <w:bottom w:w="80" w:type="dxa"/>
              <w:right w:w="130" w:type="dxa"/>
            </w:tcMar>
          </w:tcPr>
          <w:p w14:paraId="7276100A" w14:textId="77777777" w:rsidR="00D913DB" w:rsidRDefault="00D913DB">
            <w:pPr>
              <w:spacing w:line="250" w:lineRule="auto"/>
            </w:pPr>
          </w:p>
        </w:tc>
        <w:tc>
          <w:tcPr>
            <w:tcW w:w="4400" w:type="dxa"/>
            <w:shd w:val="clear" w:color="auto" w:fill="F2F4F6"/>
            <w:tcMar>
              <w:top w:w="80" w:type="dxa"/>
              <w:left w:w="130" w:type="dxa"/>
              <w:bottom w:w="80" w:type="dxa"/>
              <w:right w:w="130" w:type="dxa"/>
            </w:tcMar>
          </w:tcPr>
          <w:p w14:paraId="36523696" w14:textId="77777777" w:rsidR="00D913DB" w:rsidRDefault="00D913DB">
            <w:pPr>
              <w:spacing w:line="250" w:lineRule="auto"/>
            </w:pPr>
          </w:p>
        </w:tc>
        <w:tc>
          <w:tcPr>
            <w:tcW w:w="2560" w:type="dxa"/>
            <w:shd w:val="clear" w:color="auto" w:fill="F2F4F6"/>
            <w:tcMar>
              <w:top w:w="80" w:type="dxa"/>
              <w:left w:w="130" w:type="dxa"/>
              <w:bottom w:w="80" w:type="dxa"/>
              <w:right w:w="130" w:type="dxa"/>
            </w:tcMar>
          </w:tcPr>
          <w:p w14:paraId="0B04E226" w14:textId="77777777" w:rsidR="00D913DB" w:rsidRDefault="00D913DB">
            <w:pPr>
              <w:spacing w:line="250" w:lineRule="auto"/>
            </w:pPr>
          </w:p>
        </w:tc>
      </w:tr>
      <w:tr w:rsidR="00D913DB" w14:paraId="0CDAA156" w14:textId="77777777">
        <w:tblPrEx>
          <w:tblCellMar>
            <w:top w:w="0" w:type="dxa"/>
            <w:bottom w:w="0" w:type="dxa"/>
          </w:tblCellMar>
        </w:tblPrEx>
        <w:trPr>
          <w:cantSplit/>
        </w:trPr>
        <w:tc>
          <w:tcPr>
            <w:tcW w:w="1200" w:type="dxa"/>
            <w:shd w:val="clear" w:color="auto" w:fill="FFFFFF"/>
            <w:tcMar>
              <w:top w:w="80" w:type="dxa"/>
              <w:left w:w="130" w:type="dxa"/>
              <w:bottom w:w="80" w:type="dxa"/>
              <w:right w:w="130" w:type="dxa"/>
            </w:tcMar>
          </w:tcPr>
          <w:p w14:paraId="0EA13A3B" w14:textId="77777777" w:rsidR="00D913DB" w:rsidRDefault="00D913DB">
            <w:pPr>
              <w:spacing w:line="250" w:lineRule="auto"/>
            </w:pPr>
          </w:p>
        </w:tc>
        <w:tc>
          <w:tcPr>
            <w:tcW w:w="1200" w:type="dxa"/>
            <w:shd w:val="clear" w:color="auto" w:fill="FFFFFF"/>
            <w:tcMar>
              <w:top w:w="80" w:type="dxa"/>
              <w:left w:w="130" w:type="dxa"/>
              <w:bottom w:w="80" w:type="dxa"/>
              <w:right w:w="130" w:type="dxa"/>
            </w:tcMar>
          </w:tcPr>
          <w:p w14:paraId="5A43B376" w14:textId="77777777" w:rsidR="00D913DB" w:rsidRDefault="00D913DB">
            <w:pPr>
              <w:spacing w:line="250" w:lineRule="auto"/>
            </w:pPr>
          </w:p>
        </w:tc>
        <w:tc>
          <w:tcPr>
            <w:tcW w:w="4400" w:type="dxa"/>
            <w:shd w:val="clear" w:color="auto" w:fill="FFFFFF"/>
            <w:tcMar>
              <w:top w:w="80" w:type="dxa"/>
              <w:left w:w="130" w:type="dxa"/>
              <w:bottom w:w="80" w:type="dxa"/>
              <w:right w:w="130" w:type="dxa"/>
            </w:tcMar>
          </w:tcPr>
          <w:p w14:paraId="7248A163" w14:textId="77777777" w:rsidR="00D913DB" w:rsidRDefault="00D913DB">
            <w:pPr>
              <w:spacing w:line="250" w:lineRule="auto"/>
            </w:pPr>
          </w:p>
        </w:tc>
        <w:tc>
          <w:tcPr>
            <w:tcW w:w="2560" w:type="dxa"/>
            <w:shd w:val="clear" w:color="auto" w:fill="FFFFFF"/>
            <w:tcMar>
              <w:top w:w="80" w:type="dxa"/>
              <w:left w:w="130" w:type="dxa"/>
              <w:bottom w:w="80" w:type="dxa"/>
              <w:right w:w="130" w:type="dxa"/>
            </w:tcMar>
          </w:tcPr>
          <w:p w14:paraId="676445E7" w14:textId="77777777" w:rsidR="00D913DB" w:rsidRDefault="00D913DB">
            <w:pPr>
              <w:spacing w:line="250" w:lineRule="auto"/>
            </w:pPr>
          </w:p>
        </w:tc>
      </w:tr>
    </w:tbl>
    <w:p w14:paraId="3A6C21BB" w14:textId="77777777" w:rsidR="00D913DB" w:rsidRDefault="008328E3">
      <w:pPr>
        <w:pStyle w:val="Heading1"/>
        <w:keepNext/>
        <w:keepLines/>
        <w:pBdr>
          <w:bottom w:val="single" w:sz="8" w:space="6" w:color="D4DAE0"/>
        </w:pBdr>
        <w:spacing w:before="300" w:after="150"/>
      </w:pPr>
      <w:bookmarkStart w:id="30" w:name="_Toc240388390"/>
      <w:r>
        <w:t xml:space="preserve">Appendix C.  </w:t>
      </w:r>
      <w:proofErr w:type="gramStart"/>
      <w:r>
        <w:t>Findings</w:t>
      </w:r>
      <w:proofErr w:type="gramEnd"/>
      <w:r>
        <w:t xml:space="preserve"> log</w:t>
      </w:r>
      <w:bookmarkEnd w:id="3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7"/>
        <w:gridCol w:w="3157"/>
        <w:gridCol w:w="2759"/>
        <w:gridCol w:w="1192"/>
        <w:gridCol w:w="894"/>
        <w:gridCol w:w="861"/>
      </w:tblGrid>
      <w:tr w:rsidR="00D913DB" w14:paraId="2756E41F" w14:textId="77777777">
        <w:tblPrEx>
          <w:tblCellMar>
            <w:top w:w="0" w:type="dxa"/>
            <w:bottom w:w="0" w:type="dxa"/>
          </w:tblCellMar>
        </w:tblPrEx>
        <w:trPr>
          <w:cantSplit/>
          <w:tblHeader/>
        </w:trPr>
        <w:tc>
          <w:tcPr>
            <w:tcW w:w="500" w:type="dxa"/>
            <w:shd w:val="clear" w:color="auto" w:fill="15314B"/>
            <w:tcMar>
              <w:top w:w="80" w:type="dxa"/>
              <w:left w:w="130" w:type="dxa"/>
              <w:bottom w:w="80" w:type="dxa"/>
              <w:right w:w="130" w:type="dxa"/>
            </w:tcMar>
          </w:tcPr>
          <w:p w14:paraId="6156D354" w14:textId="77777777" w:rsidR="00D913DB" w:rsidRDefault="008328E3">
            <w:pPr>
              <w:spacing w:line="250" w:lineRule="auto"/>
            </w:pPr>
            <w:r>
              <w:rPr>
                <w:b/>
                <w:bCs/>
                <w:color w:val="FFFFFF"/>
                <w:sz w:val="18"/>
                <w:szCs w:val="18"/>
              </w:rPr>
              <w:t>#</w:t>
            </w:r>
          </w:p>
        </w:tc>
        <w:tc>
          <w:tcPr>
            <w:tcW w:w="3200" w:type="dxa"/>
            <w:shd w:val="clear" w:color="auto" w:fill="15314B"/>
            <w:tcMar>
              <w:top w:w="80" w:type="dxa"/>
              <w:left w:w="130" w:type="dxa"/>
              <w:bottom w:w="80" w:type="dxa"/>
              <w:right w:w="130" w:type="dxa"/>
            </w:tcMar>
          </w:tcPr>
          <w:p w14:paraId="5AF639E5" w14:textId="77777777" w:rsidR="00D913DB" w:rsidRDefault="008328E3">
            <w:pPr>
              <w:spacing w:line="250" w:lineRule="auto"/>
            </w:pPr>
            <w:r>
              <w:rPr>
                <w:b/>
                <w:bCs/>
                <w:color w:val="FFFFFF"/>
                <w:sz w:val="18"/>
                <w:szCs w:val="18"/>
              </w:rPr>
              <w:t>What happened in the exercise</w:t>
            </w:r>
          </w:p>
        </w:tc>
        <w:tc>
          <w:tcPr>
            <w:tcW w:w="2800" w:type="dxa"/>
            <w:shd w:val="clear" w:color="auto" w:fill="15314B"/>
            <w:tcMar>
              <w:top w:w="80" w:type="dxa"/>
              <w:left w:w="130" w:type="dxa"/>
              <w:bottom w:w="80" w:type="dxa"/>
              <w:right w:w="130" w:type="dxa"/>
            </w:tcMar>
          </w:tcPr>
          <w:p w14:paraId="3317F41D" w14:textId="77777777" w:rsidR="00D913DB" w:rsidRDefault="008328E3">
            <w:pPr>
              <w:spacing w:line="250" w:lineRule="auto"/>
            </w:pPr>
            <w:r>
              <w:rPr>
                <w:b/>
                <w:bCs/>
                <w:color w:val="FFFFFF"/>
                <w:sz w:val="18"/>
                <w:szCs w:val="18"/>
              </w:rPr>
              <w:t>What it would mean for real</w:t>
            </w:r>
          </w:p>
        </w:tc>
        <w:tc>
          <w:tcPr>
            <w:tcW w:w="1200" w:type="dxa"/>
            <w:shd w:val="clear" w:color="auto" w:fill="15314B"/>
            <w:tcMar>
              <w:top w:w="80" w:type="dxa"/>
              <w:left w:w="130" w:type="dxa"/>
              <w:bottom w:w="80" w:type="dxa"/>
              <w:right w:w="130" w:type="dxa"/>
            </w:tcMar>
          </w:tcPr>
          <w:p w14:paraId="38FCC1EB" w14:textId="77777777" w:rsidR="00D913DB" w:rsidRDefault="008328E3">
            <w:pPr>
              <w:spacing w:line="250" w:lineRule="auto"/>
            </w:pPr>
            <w:r>
              <w:rPr>
                <w:b/>
                <w:bCs/>
                <w:color w:val="FFFFFF"/>
                <w:sz w:val="18"/>
                <w:szCs w:val="18"/>
              </w:rPr>
              <w:t>Owner</w:t>
            </w:r>
          </w:p>
        </w:tc>
        <w:tc>
          <w:tcPr>
            <w:tcW w:w="900" w:type="dxa"/>
            <w:shd w:val="clear" w:color="auto" w:fill="15314B"/>
            <w:tcMar>
              <w:top w:w="80" w:type="dxa"/>
              <w:left w:w="130" w:type="dxa"/>
              <w:bottom w:w="80" w:type="dxa"/>
              <w:right w:w="130" w:type="dxa"/>
            </w:tcMar>
          </w:tcPr>
          <w:p w14:paraId="53A835DA" w14:textId="77777777" w:rsidR="00D913DB" w:rsidRDefault="008328E3">
            <w:pPr>
              <w:spacing w:line="250" w:lineRule="auto"/>
            </w:pPr>
            <w:r>
              <w:rPr>
                <w:b/>
                <w:bCs/>
                <w:color w:val="FFFFFF"/>
                <w:sz w:val="18"/>
                <w:szCs w:val="18"/>
              </w:rPr>
              <w:t>Due</w:t>
            </w:r>
          </w:p>
        </w:tc>
        <w:tc>
          <w:tcPr>
            <w:tcW w:w="760" w:type="dxa"/>
            <w:shd w:val="clear" w:color="auto" w:fill="15314B"/>
            <w:tcMar>
              <w:top w:w="80" w:type="dxa"/>
              <w:left w:w="130" w:type="dxa"/>
              <w:bottom w:w="80" w:type="dxa"/>
              <w:right w:w="130" w:type="dxa"/>
            </w:tcMar>
          </w:tcPr>
          <w:p w14:paraId="7726D218" w14:textId="77777777" w:rsidR="00D913DB" w:rsidRDefault="008328E3">
            <w:pPr>
              <w:spacing w:line="250" w:lineRule="auto"/>
            </w:pPr>
            <w:r>
              <w:rPr>
                <w:b/>
                <w:bCs/>
                <w:color w:val="FFFFFF"/>
                <w:sz w:val="18"/>
                <w:szCs w:val="18"/>
              </w:rPr>
              <w:t>Closed</w:t>
            </w:r>
          </w:p>
        </w:tc>
      </w:tr>
      <w:tr w:rsidR="00D913DB" w14:paraId="52272DB0" w14:textId="77777777">
        <w:tblPrEx>
          <w:tblCellMar>
            <w:top w:w="0" w:type="dxa"/>
            <w:bottom w:w="0" w:type="dxa"/>
          </w:tblCellMar>
        </w:tblPrEx>
        <w:trPr>
          <w:cantSplit/>
        </w:trPr>
        <w:tc>
          <w:tcPr>
            <w:tcW w:w="500" w:type="dxa"/>
            <w:shd w:val="clear" w:color="auto" w:fill="F2F4F6"/>
            <w:tcMar>
              <w:top w:w="80" w:type="dxa"/>
              <w:left w:w="130" w:type="dxa"/>
              <w:bottom w:w="80" w:type="dxa"/>
              <w:right w:w="130" w:type="dxa"/>
            </w:tcMar>
          </w:tcPr>
          <w:p w14:paraId="4B7A4769" w14:textId="77777777" w:rsidR="00D913DB" w:rsidRDefault="008328E3">
            <w:pPr>
              <w:spacing w:line="250" w:lineRule="auto"/>
            </w:pPr>
            <w:r>
              <w:rPr>
                <w:b/>
                <w:bCs/>
                <w:sz w:val="18"/>
                <w:szCs w:val="18"/>
              </w:rPr>
              <w:t>1</w:t>
            </w:r>
          </w:p>
        </w:tc>
        <w:tc>
          <w:tcPr>
            <w:tcW w:w="3200" w:type="dxa"/>
            <w:shd w:val="clear" w:color="auto" w:fill="F2F4F6"/>
            <w:tcMar>
              <w:top w:w="80" w:type="dxa"/>
              <w:left w:w="130" w:type="dxa"/>
              <w:bottom w:w="80" w:type="dxa"/>
              <w:right w:w="130" w:type="dxa"/>
            </w:tcMar>
          </w:tcPr>
          <w:p w14:paraId="2D12724B" w14:textId="77777777" w:rsidR="00D913DB" w:rsidRDefault="00D913DB">
            <w:pPr>
              <w:spacing w:line="250" w:lineRule="auto"/>
            </w:pPr>
          </w:p>
        </w:tc>
        <w:tc>
          <w:tcPr>
            <w:tcW w:w="2800" w:type="dxa"/>
            <w:shd w:val="clear" w:color="auto" w:fill="F2F4F6"/>
            <w:tcMar>
              <w:top w:w="80" w:type="dxa"/>
              <w:left w:w="130" w:type="dxa"/>
              <w:bottom w:w="80" w:type="dxa"/>
              <w:right w:w="130" w:type="dxa"/>
            </w:tcMar>
          </w:tcPr>
          <w:p w14:paraId="37B77758" w14:textId="77777777" w:rsidR="00D913DB" w:rsidRDefault="00D913DB">
            <w:pPr>
              <w:spacing w:line="250" w:lineRule="auto"/>
            </w:pPr>
          </w:p>
        </w:tc>
        <w:tc>
          <w:tcPr>
            <w:tcW w:w="1200" w:type="dxa"/>
            <w:shd w:val="clear" w:color="auto" w:fill="F2F4F6"/>
            <w:tcMar>
              <w:top w:w="80" w:type="dxa"/>
              <w:left w:w="130" w:type="dxa"/>
              <w:bottom w:w="80" w:type="dxa"/>
              <w:right w:w="130" w:type="dxa"/>
            </w:tcMar>
          </w:tcPr>
          <w:p w14:paraId="146A4B7B" w14:textId="77777777" w:rsidR="00D913DB" w:rsidRDefault="00D913DB">
            <w:pPr>
              <w:spacing w:line="250" w:lineRule="auto"/>
            </w:pPr>
          </w:p>
        </w:tc>
        <w:tc>
          <w:tcPr>
            <w:tcW w:w="900" w:type="dxa"/>
            <w:shd w:val="clear" w:color="auto" w:fill="F2F4F6"/>
            <w:tcMar>
              <w:top w:w="80" w:type="dxa"/>
              <w:left w:w="130" w:type="dxa"/>
              <w:bottom w:w="80" w:type="dxa"/>
              <w:right w:w="130" w:type="dxa"/>
            </w:tcMar>
          </w:tcPr>
          <w:p w14:paraId="4CDE5F5C" w14:textId="77777777" w:rsidR="00D913DB" w:rsidRDefault="00D913DB">
            <w:pPr>
              <w:spacing w:line="250" w:lineRule="auto"/>
            </w:pPr>
          </w:p>
        </w:tc>
        <w:tc>
          <w:tcPr>
            <w:tcW w:w="760" w:type="dxa"/>
            <w:shd w:val="clear" w:color="auto" w:fill="F2F4F6"/>
            <w:tcMar>
              <w:top w:w="80" w:type="dxa"/>
              <w:left w:w="130" w:type="dxa"/>
              <w:bottom w:w="80" w:type="dxa"/>
              <w:right w:w="130" w:type="dxa"/>
            </w:tcMar>
          </w:tcPr>
          <w:p w14:paraId="09FD36AC" w14:textId="77777777" w:rsidR="00D913DB" w:rsidRDefault="00D913DB">
            <w:pPr>
              <w:spacing w:line="250" w:lineRule="auto"/>
            </w:pPr>
          </w:p>
        </w:tc>
      </w:tr>
      <w:tr w:rsidR="00D913DB" w14:paraId="7E953C0B" w14:textId="77777777">
        <w:tblPrEx>
          <w:tblCellMar>
            <w:top w:w="0" w:type="dxa"/>
            <w:bottom w:w="0" w:type="dxa"/>
          </w:tblCellMar>
        </w:tblPrEx>
        <w:trPr>
          <w:cantSplit/>
        </w:trPr>
        <w:tc>
          <w:tcPr>
            <w:tcW w:w="500" w:type="dxa"/>
            <w:shd w:val="clear" w:color="auto" w:fill="FFFFFF"/>
            <w:tcMar>
              <w:top w:w="80" w:type="dxa"/>
              <w:left w:w="130" w:type="dxa"/>
              <w:bottom w:w="80" w:type="dxa"/>
              <w:right w:w="130" w:type="dxa"/>
            </w:tcMar>
          </w:tcPr>
          <w:p w14:paraId="4410A489" w14:textId="77777777" w:rsidR="00D913DB" w:rsidRDefault="008328E3">
            <w:pPr>
              <w:spacing w:line="250" w:lineRule="auto"/>
            </w:pPr>
            <w:r>
              <w:rPr>
                <w:b/>
                <w:bCs/>
                <w:sz w:val="18"/>
                <w:szCs w:val="18"/>
              </w:rPr>
              <w:t>2</w:t>
            </w:r>
          </w:p>
        </w:tc>
        <w:tc>
          <w:tcPr>
            <w:tcW w:w="3200" w:type="dxa"/>
            <w:shd w:val="clear" w:color="auto" w:fill="FFFFFF"/>
            <w:tcMar>
              <w:top w:w="80" w:type="dxa"/>
              <w:left w:w="130" w:type="dxa"/>
              <w:bottom w:w="80" w:type="dxa"/>
              <w:right w:w="130" w:type="dxa"/>
            </w:tcMar>
          </w:tcPr>
          <w:p w14:paraId="4D84EF50" w14:textId="77777777" w:rsidR="00D913DB" w:rsidRDefault="00D913DB">
            <w:pPr>
              <w:spacing w:line="250" w:lineRule="auto"/>
            </w:pPr>
          </w:p>
        </w:tc>
        <w:tc>
          <w:tcPr>
            <w:tcW w:w="2800" w:type="dxa"/>
            <w:shd w:val="clear" w:color="auto" w:fill="FFFFFF"/>
            <w:tcMar>
              <w:top w:w="80" w:type="dxa"/>
              <w:left w:w="130" w:type="dxa"/>
              <w:bottom w:w="80" w:type="dxa"/>
              <w:right w:w="130" w:type="dxa"/>
            </w:tcMar>
          </w:tcPr>
          <w:p w14:paraId="7FDDBE34" w14:textId="77777777" w:rsidR="00D913DB" w:rsidRDefault="00D913DB">
            <w:pPr>
              <w:spacing w:line="250" w:lineRule="auto"/>
            </w:pPr>
          </w:p>
        </w:tc>
        <w:tc>
          <w:tcPr>
            <w:tcW w:w="1200" w:type="dxa"/>
            <w:shd w:val="clear" w:color="auto" w:fill="FFFFFF"/>
            <w:tcMar>
              <w:top w:w="80" w:type="dxa"/>
              <w:left w:w="130" w:type="dxa"/>
              <w:bottom w:w="80" w:type="dxa"/>
              <w:right w:w="130" w:type="dxa"/>
            </w:tcMar>
          </w:tcPr>
          <w:p w14:paraId="78D6D18A" w14:textId="77777777" w:rsidR="00D913DB" w:rsidRDefault="00D913DB">
            <w:pPr>
              <w:spacing w:line="250" w:lineRule="auto"/>
            </w:pPr>
          </w:p>
        </w:tc>
        <w:tc>
          <w:tcPr>
            <w:tcW w:w="900" w:type="dxa"/>
            <w:shd w:val="clear" w:color="auto" w:fill="FFFFFF"/>
            <w:tcMar>
              <w:top w:w="80" w:type="dxa"/>
              <w:left w:w="130" w:type="dxa"/>
              <w:bottom w:w="80" w:type="dxa"/>
              <w:right w:w="130" w:type="dxa"/>
            </w:tcMar>
          </w:tcPr>
          <w:p w14:paraId="643196B0" w14:textId="77777777" w:rsidR="00D913DB" w:rsidRDefault="00D913DB">
            <w:pPr>
              <w:spacing w:line="250" w:lineRule="auto"/>
            </w:pPr>
          </w:p>
        </w:tc>
        <w:tc>
          <w:tcPr>
            <w:tcW w:w="760" w:type="dxa"/>
            <w:shd w:val="clear" w:color="auto" w:fill="FFFFFF"/>
            <w:tcMar>
              <w:top w:w="80" w:type="dxa"/>
              <w:left w:w="130" w:type="dxa"/>
              <w:bottom w:w="80" w:type="dxa"/>
              <w:right w:w="130" w:type="dxa"/>
            </w:tcMar>
          </w:tcPr>
          <w:p w14:paraId="5D6ECC01" w14:textId="77777777" w:rsidR="00D913DB" w:rsidRDefault="00D913DB">
            <w:pPr>
              <w:spacing w:line="250" w:lineRule="auto"/>
            </w:pPr>
          </w:p>
        </w:tc>
      </w:tr>
      <w:tr w:rsidR="00D913DB" w14:paraId="082AEB32" w14:textId="77777777">
        <w:tblPrEx>
          <w:tblCellMar>
            <w:top w:w="0" w:type="dxa"/>
            <w:bottom w:w="0" w:type="dxa"/>
          </w:tblCellMar>
        </w:tblPrEx>
        <w:trPr>
          <w:cantSplit/>
        </w:trPr>
        <w:tc>
          <w:tcPr>
            <w:tcW w:w="500" w:type="dxa"/>
            <w:shd w:val="clear" w:color="auto" w:fill="F2F4F6"/>
            <w:tcMar>
              <w:top w:w="80" w:type="dxa"/>
              <w:left w:w="130" w:type="dxa"/>
              <w:bottom w:w="80" w:type="dxa"/>
              <w:right w:w="130" w:type="dxa"/>
            </w:tcMar>
          </w:tcPr>
          <w:p w14:paraId="3E2D7199" w14:textId="77777777" w:rsidR="00D913DB" w:rsidRDefault="008328E3">
            <w:pPr>
              <w:spacing w:line="250" w:lineRule="auto"/>
            </w:pPr>
            <w:r>
              <w:rPr>
                <w:b/>
                <w:bCs/>
                <w:sz w:val="18"/>
                <w:szCs w:val="18"/>
              </w:rPr>
              <w:t>3</w:t>
            </w:r>
          </w:p>
        </w:tc>
        <w:tc>
          <w:tcPr>
            <w:tcW w:w="3200" w:type="dxa"/>
            <w:shd w:val="clear" w:color="auto" w:fill="F2F4F6"/>
            <w:tcMar>
              <w:top w:w="80" w:type="dxa"/>
              <w:left w:w="130" w:type="dxa"/>
              <w:bottom w:w="80" w:type="dxa"/>
              <w:right w:w="130" w:type="dxa"/>
            </w:tcMar>
          </w:tcPr>
          <w:p w14:paraId="706BE14E" w14:textId="77777777" w:rsidR="00D913DB" w:rsidRDefault="00D913DB">
            <w:pPr>
              <w:spacing w:line="250" w:lineRule="auto"/>
            </w:pPr>
          </w:p>
        </w:tc>
        <w:tc>
          <w:tcPr>
            <w:tcW w:w="2800" w:type="dxa"/>
            <w:shd w:val="clear" w:color="auto" w:fill="F2F4F6"/>
            <w:tcMar>
              <w:top w:w="80" w:type="dxa"/>
              <w:left w:w="130" w:type="dxa"/>
              <w:bottom w:w="80" w:type="dxa"/>
              <w:right w:w="130" w:type="dxa"/>
            </w:tcMar>
          </w:tcPr>
          <w:p w14:paraId="75AF6EA9" w14:textId="77777777" w:rsidR="00D913DB" w:rsidRDefault="00D913DB">
            <w:pPr>
              <w:spacing w:line="250" w:lineRule="auto"/>
            </w:pPr>
          </w:p>
        </w:tc>
        <w:tc>
          <w:tcPr>
            <w:tcW w:w="1200" w:type="dxa"/>
            <w:shd w:val="clear" w:color="auto" w:fill="F2F4F6"/>
            <w:tcMar>
              <w:top w:w="80" w:type="dxa"/>
              <w:left w:w="130" w:type="dxa"/>
              <w:bottom w:w="80" w:type="dxa"/>
              <w:right w:w="130" w:type="dxa"/>
            </w:tcMar>
          </w:tcPr>
          <w:p w14:paraId="66353703" w14:textId="77777777" w:rsidR="00D913DB" w:rsidRDefault="00D913DB">
            <w:pPr>
              <w:spacing w:line="250" w:lineRule="auto"/>
            </w:pPr>
          </w:p>
        </w:tc>
        <w:tc>
          <w:tcPr>
            <w:tcW w:w="900" w:type="dxa"/>
            <w:shd w:val="clear" w:color="auto" w:fill="F2F4F6"/>
            <w:tcMar>
              <w:top w:w="80" w:type="dxa"/>
              <w:left w:w="130" w:type="dxa"/>
              <w:bottom w:w="80" w:type="dxa"/>
              <w:right w:w="130" w:type="dxa"/>
            </w:tcMar>
          </w:tcPr>
          <w:p w14:paraId="228C6467" w14:textId="77777777" w:rsidR="00D913DB" w:rsidRDefault="00D913DB">
            <w:pPr>
              <w:spacing w:line="250" w:lineRule="auto"/>
            </w:pPr>
          </w:p>
        </w:tc>
        <w:tc>
          <w:tcPr>
            <w:tcW w:w="760" w:type="dxa"/>
            <w:shd w:val="clear" w:color="auto" w:fill="F2F4F6"/>
            <w:tcMar>
              <w:top w:w="80" w:type="dxa"/>
              <w:left w:w="130" w:type="dxa"/>
              <w:bottom w:w="80" w:type="dxa"/>
              <w:right w:w="130" w:type="dxa"/>
            </w:tcMar>
          </w:tcPr>
          <w:p w14:paraId="7EF495FC" w14:textId="77777777" w:rsidR="00D913DB" w:rsidRDefault="00D913DB">
            <w:pPr>
              <w:spacing w:line="250" w:lineRule="auto"/>
            </w:pPr>
          </w:p>
        </w:tc>
      </w:tr>
      <w:tr w:rsidR="00D913DB" w14:paraId="146508B4" w14:textId="77777777">
        <w:tblPrEx>
          <w:tblCellMar>
            <w:top w:w="0" w:type="dxa"/>
            <w:bottom w:w="0" w:type="dxa"/>
          </w:tblCellMar>
        </w:tblPrEx>
        <w:trPr>
          <w:cantSplit/>
        </w:trPr>
        <w:tc>
          <w:tcPr>
            <w:tcW w:w="500" w:type="dxa"/>
            <w:shd w:val="clear" w:color="auto" w:fill="FFFFFF"/>
            <w:tcMar>
              <w:top w:w="80" w:type="dxa"/>
              <w:left w:w="130" w:type="dxa"/>
              <w:bottom w:w="80" w:type="dxa"/>
              <w:right w:w="130" w:type="dxa"/>
            </w:tcMar>
          </w:tcPr>
          <w:p w14:paraId="718DA05F" w14:textId="77777777" w:rsidR="00D913DB" w:rsidRDefault="008328E3">
            <w:pPr>
              <w:spacing w:line="250" w:lineRule="auto"/>
            </w:pPr>
            <w:r>
              <w:rPr>
                <w:b/>
                <w:bCs/>
                <w:sz w:val="18"/>
                <w:szCs w:val="18"/>
              </w:rPr>
              <w:t>4</w:t>
            </w:r>
          </w:p>
        </w:tc>
        <w:tc>
          <w:tcPr>
            <w:tcW w:w="3200" w:type="dxa"/>
            <w:shd w:val="clear" w:color="auto" w:fill="FFFFFF"/>
            <w:tcMar>
              <w:top w:w="80" w:type="dxa"/>
              <w:left w:w="130" w:type="dxa"/>
              <w:bottom w:w="80" w:type="dxa"/>
              <w:right w:w="130" w:type="dxa"/>
            </w:tcMar>
          </w:tcPr>
          <w:p w14:paraId="614E5A17" w14:textId="77777777" w:rsidR="00D913DB" w:rsidRDefault="00D913DB">
            <w:pPr>
              <w:spacing w:line="250" w:lineRule="auto"/>
            </w:pPr>
          </w:p>
        </w:tc>
        <w:tc>
          <w:tcPr>
            <w:tcW w:w="2800" w:type="dxa"/>
            <w:shd w:val="clear" w:color="auto" w:fill="FFFFFF"/>
            <w:tcMar>
              <w:top w:w="80" w:type="dxa"/>
              <w:left w:w="130" w:type="dxa"/>
              <w:bottom w:w="80" w:type="dxa"/>
              <w:right w:w="130" w:type="dxa"/>
            </w:tcMar>
          </w:tcPr>
          <w:p w14:paraId="15E30EAE" w14:textId="77777777" w:rsidR="00D913DB" w:rsidRDefault="00D913DB">
            <w:pPr>
              <w:spacing w:line="250" w:lineRule="auto"/>
            </w:pPr>
          </w:p>
        </w:tc>
        <w:tc>
          <w:tcPr>
            <w:tcW w:w="1200" w:type="dxa"/>
            <w:shd w:val="clear" w:color="auto" w:fill="FFFFFF"/>
            <w:tcMar>
              <w:top w:w="80" w:type="dxa"/>
              <w:left w:w="130" w:type="dxa"/>
              <w:bottom w:w="80" w:type="dxa"/>
              <w:right w:w="130" w:type="dxa"/>
            </w:tcMar>
          </w:tcPr>
          <w:p w14:paraId="42B6F962" w14:textId="77777777" w:rsidR="00D913DB" w:rsidRDefault="00D913DB">
            <w:pPr>
              <w:spacing w:line="250" w:lineRule="auto"/>
            </w:pPr>
          </w:p>
        </w:tc>
        <w:tc>
          <w:tcPr>
            <w:tcW w:w="900" w:type="dxa"/>
            <w:shd w:val="clear" w:color="auto" w:fill="FFFFFF"/>
            <w:tcMar>
              <w:top w:w="80" w:type="dxa"/>
              <w:left w:w="130" w:type="dxa"/>
              <w:bottom w:w="80" w:type="dxa"/>
              <w:right w:w="130" w:type="dxa"/>
            </w:tcMar>
          </w:tcPr>
          <w:p w14:paraId="008A0C15" w14:textId="77777777" w:rsidR="00D913DB" w:rsidRDefault="00D913DB">
            <w:pPr>
              <w:spacing w:line="250" w:lineRule="auto"/>
            </w:pPr>
          </w:p>
        </w:tc>
        <w:tc>
          <w:tcPr>
            <w:tcW w:w="760" w:type="dxa"/>
            <w:shd w:val="clear" w:color="auto" w:fill="FFFFFF"/>
            <w:tcMar>
              <w:top w:w="80" w:type="dxa"/>
              <w:left w:w="130" w:type="dxa"/>
              <w:bottom w:w="80" w:type="dxa"/>
              <w:right w:w="130" w:type="dxa"/>
            </w:tcMar>
          </w:tcPr>
          <w:p w14:paraId="4AFE2F2F" w14:textId="77777777" w:rsidR="00D913DB" w:rsidRDefault="00D913DB">
            <w:pPr>
              <w:spacing w:line="250" w:lineRule="auto"/>
            </w:pPr>
          </w:p>
        </w:tc>
      </w:tr>
      <w:tr w:rsidR="00D913DB" w14:paraId="4F5C0E42" w14:textId="77777777">
        <w:tblPrEx>
          <w:tblCellMar>
            <w:top w:w="0" w:type="dxa"/>
            <w:bottom w:w="0" w:type="dxa"/>
          </w:tblCellMar>
        </w:tblPrEx>
        <w:trPr>
          <w:cantSplit/>
        </w:trPr>
        <w:tc>
          <w:tcPr>
            <w:tcW w:w="500" w:type="dxa"/>
            <w:shd w:val="clear" w:color="auto" w:fill="F2F4F6"/>
            <w:tcMar>
              <w:top w:w="80" w:type="dxa"/>
              <w:left w:w="130" w:type="dxa"/>
              <w:bottom w:w="80" w:type="dxa"/>
              <w:right w:w="130" w:type="dxa"/>
            </w:tcMar>
          </w:tcPr>
          <w:p w14:paraId="030B8C2E" w14:textId="77777777" w:rsidR="00D913DB" w:rsidRDefault="008328E3">
            <w:pPr>
              <w:spacing w:line="250" w:lineRule="auto"/>
            </w:pPr>
            <w:r>
              <w:rPr>
                <w:b/>
                <w:bCs/>
                <w:sz w:val="18"/>
                <w:szCs w:val="18"/>
              </w:rPr>
              <w:t>5</w:t>
            </w:r>
          </w:p>
        </w:tc>
        <w:tc>
          <w:tcPr>
            <w:tcW w:w="3200" w:type="dxa"/>
            <w:shd w:val="clear" w:color="auto" w:fill="F2F4F6"/>
            <w:tcMar>
              <w:top w:w="80" w:type="dxa"/>
              <w:left w:w="130" w:type="dxa"/>
              <w:bottom w:w="80" w:type="dxa"/>
              <w:right w:w="130" w:type="dxa"/>
            </w:tcMar>
          </w:tcPr>
          <w:p w14:paraId="6D0D6952" w14:textId="77777777" w:rsidR="00D913DB" w:rsidRDefault="00D913DB">
            <w:pPr>
              <w:spacing w:line="250" w:lineRule="auto"/>
            </w:pPr>
          </w:p>
        </w:tc>
        <w:tc>
          <w:tcPr>
            <w:tcW w:w="2800" w:type="dxa"/>
            <w:shd w:val="clear" w:color="auto" w:fill="F2F4F6"/>
            <w:tcMar>
              <w:top w:w="80" w:type="dxa"/>
              <w:left w:w="130" w:type="dxa"/>
              <w:bottom w:w="80" w:type="dxa"/>
              <w:right w:w="130" w:type="dxa"/>
            </w:tcMar>
          </w:tcPr>
          <w:p w14:paraId="368E59DD" w14:textId="77777777" w:rsidR="00D913DB" w:rsidRDefault="00D913DB">
            <w:pPr>
              <w:spacing w:line="250" w:lineRule="auto"/>
            </w:pPr>
          </w:p>
        </w:tc>
        <w:tc>
          <w:tcPr>
            <w:tcW w:w="1200" w:type="dxa"/>
            <w:shd w:val="clear" w:color="auto" w:fill="F2F4F6"/>
            <w:tcMar>
              <w:top w:w="80" w:type="dxa"/>
              <w:left w:w="130" w:type="dxa"/>
              <w:bottom w:w="80" w:type="dxa"/>
              <w:right w:w="130" w:type="dxa"/>
            </w:tcMar>
          </w:tcPr>
          <w:p w14:paraId="0E1A536C" w14:textId="77777777" w:rsidR="00D913DB" w:rsidRDefault="00D913DB">
            <w:pPr>
              <w:spacing w:line="250" w:lineRule="auto"/>
            </w:pPr>
          </w:p>
        </w:tc>
        <w:tc>
          <w:tcPr>
            <w:tcW w:w="900" w:type="dxa"/>
            <w:shd w:val="clear" w:color="auto" w:fill="F2F4F6"/>
            <w:tcMar>
              <w:top w:w="80" w:type="dxa"/>
              <w:left w:w="130" w:type="dxa"/>
              <w:bottom w:w="80" w:type="dxa"/>
              <w:right w:w="130" w:type="dxa"/>
            </w:tcMar>
          </w:tcPr>
          <w:p w14:paraId="22FF0B70" w14:textId="77777777" w:rsidR="00D913DB" w:rsidRDefault="00D913DB">
            <w:pPr>
              <w:spacing w:line="250" w:lineRule="auto"/>
            </w:pPr>
          </w:p>
        </w:tc>
        <w:tc>
          <w:tcPr>
            <w:tcW w:w="760" w:type="dxa"/>
            <w:shd w:val="clear" w:color="auto" w:fill="F2F4F6"/>
            <w:tcMar>
              <w:top w:w="80" w:type="dxa"/>
              <w:left w:w="130" w:type="dxa"/>
              <w:bottom w:w="80" w:type="dxa"/>
              <w:right w:w="130" w:type="dxa"/>
            </w:tcMar>
          </w:tcPr>
          <w:p w14:paraId="2D6679D1" w14:textId="77777777" w:rsidR="00D913DB" w:rsidRDefault="00D913DB">
            <w:pPr>
              <w:spacing w:line="250" w:lineRule="auto"/>
            </w:pPr>
          </w:p>
        </w:tc>
      </w:tr>
    </w:tbl>
    <w:p w14:paraId="199BD0D2" w14:textId="77777777" w:rsidR="00D913DB" w:rsidRDefault="008328E3">
      <w:pPr>
        <w:pStyle w:val="Heading1"/>
        <w:keepNext/>
        <w:keepLines/>
        <w:pBdr>
          <w:bottom w:val="single" w:sz="8" w:space="6" w:color="D4DAE0"/>
        </w:pBdr>
        <w:spacing w:before="300" w:after="150"/>
      </w:pPr>
      <w:bookmarkStart w:id="31" w:name="_Toc240388391"/>
      <w:r>
        <w:t>Appendix D.  Exercise record</w:t>
      </w:r>
      <w:bookmarkEnd w:id="31"/>
    </w:p>
    <w:p w14:paraId="09A6CFC6" w14:textId="77777777" w:rsidR="00D913DB" w:rsidRDefault="008328E3">
      <w:pPr>
        <w:spacing w:after="130" w:line="262" w:lineRule="auto"/>
      </w:pPr>
      <w:r>
        <w:t>Evidence that the exercise took place. Requested by insurers, customers and assessors.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D913DB" w14:paraId="2C43AC92" w14:textId="77777777">
        <w:tblPrEx>
          <w:tblCellMar>
            <w:top w:w="0" w:type="dxa"/>
            <w:bottom w:w="0" w:type="dxa"/>
          </w:tblCellMar>
        </w:tblPrEx>
        <w:trPr>
          <w:cantSplit/>
          <w:tblHeader/>
        </w:trPr>
        <w:tc>
          <w:tcPr>
            <w:tcW w:w="3000" w:type="dxa"/>
            <w:shd w:val="clear" w:color="auto" w:fill="15314B"/>
            <w:tcMar>
              <w:top w:w="80" w:type="dxa"/>
              <w:left w:w="130" w:type="dxa"/>
              <w:bottom w:w="80" w:type="dxa"/>
              <w:right w:w="130" w:type="dxa"/>
            </w:tcMar>
          </w:tcPr>
          <w:p w14:paraId="5F7D9D58" w14:textId="77777777" w:rsidR="00D913DB" w:rsidRDefault="008328E3">
            <w:pPr>
              <w:spacing w:line="250" w:lineRule="auto"/>
            </w:pPr>
            <w:r>
              <w:rPr>
                <w:b/>
                <w:bCs/>
                <w:color w:val="FFFFFF"/>
                <w:sz w:val="18"/>
                <w:szCs w:val="18"/>
              </w:rPr>
              <w:t>Field</w:t>
            </w:r>
          </w:p>
        </w:tc>
        <w:tc>
          <w:tcPr>
            <w:tcW w:w="6360" w:type="dxa"/>
            <w:shd w:val="clear" w:color="auto" w:fill="15314B"/>
            <w:tcMar>
              <w:top w:w="80" w:type="dxa"/>
              <w:left w:w="130" w:type="dxa"/>
              <w:bottom w:w="80" w:type="dxa"/>
              <w:right w:w="130" w:type="dxa"/>
            </w:tcMar>
          </w:tcPr>
          <w:p w14:paraId="710A1E92" w14:textId="77777777" w:rsidR="00D913DB" w:rsidRDefault="008328E3">
            <w:pPr>
              <w:spacing w:line="250" w:lineRule="auto"/>
            </w:pPr>
            <w:r>
              <w:rPr>
                <w:b/>
                <w:bCs/>
                <w:color w:val="FFFFFF"/>
                <w:sz w:val="18"/>
                <w:szCs w:val="18"/>
              </w:rPr>
              <w:t>Entry</w:t>
            </w:r>
          </w:p>
        </w:tc>
      </w:tr>
      <w:tr w:rsidR="00D913DB" w14:paraId="1F697185" w14:textId="77777777">
        <w:tblPrEx>
          <w:tblCellMar>
            <w:top w:w="0" w:type="dxa"/>
            <w:bottom w:w="0" w:type="dxa"/>
          </w:tblCellMar>
        </w:tblPrEx>
        <w:trPr>
          <w:cantSplit/>
        </w:trPr>
        <w:tc>
          <w:tcPr>
            <w:tcW w:w="3000" w:type="dxa"/>
            <w:shd w:val="clear" w:color="auto" w:fill="F2F4F6"/>
            <w:tcMar>
              <w:top w:w="80" w:type="dxa"/>
              <w:left w:w="130" w:type="dxa"/>
              <w:bottom w:w="80" w:type="dxa"/>
              <w:right w:w="130" w:type="dxa"/>
            </w:tcMar>
          </w:tcPr>
          <w:p w14:paraId="3B401550" w14:textId="77777777" w:rsidR="00D913DB" w:rsidRDefault="008328E3">
            <w:pPr>
              <w:spacing w:line="250" w:lineRule="auto"/>
            </w:pPr>
            <w:r>
              <w:rPr>
                <w:b/>
                <w:bCs/>
                <w:sz w:val="18"/>
                <w:szCs w:val="18"/>
              </w:rPr>
              <w:t>Date</w:t>
            </w:r>
          </w:p>
        </w:tc>
        <w:tc>
          <w:tcPr>
            <w:tcW w:w="6360" w:type="dxa"/>
            <w:shd w:val="clear" w:color="auto" w:fill="F2F4F6"/>
            <w:tcMar>
              <w:top w:w="80" w:type="dxa"/>
              <w:left w:w="130" w:type="dxa"/>
              <w:bottom w:w="80" w:type="dxa"/>
              <w:right w:w="130" w:type="dxa"/>
            </w:tcMar>
          </w:tcPr>
          <w:p w14:paraId="247E615A" w14:textId="77777777" w:rsidR="00D913DB" w:rsidRDefault="00D913DB">
            <w:pPr>
              <w:spacing w:line="250" w:lineRule="auto"/>
            </w:pPr>
          </w:p>
        </w:tc>
      </w:tr>
      <w:tr w:rsidR="00D913DB" w14:paraId="1B14E939" w14:textId="77777777">
        <w:tblPrEx>
          <w:tblCellMar>
            <w:top w:w="0" w:type="dxa"/>
            <w:bottom w:w="0" w:type="dxa"/>
          </w:tblCellMar>
        </w:tblPrEx>
        <w:trPr>
          <w:cantSplit/>
        </w:trPr>
        <w:tc>
          <w:tcPr>
            <w:tcW w:w="3000" w:type="dxa"/>
            <w:shd w:val="clear" w:color="auto" w:fill="FFFFFF"/>
            <w:tcMar>
              <w:top w:w="80" w:type="dxa"/>
              <w:left w:w="130" w:type="dxa"/>
              <w:bottom w:w="80" w:type="dxa"/>
              <w:right w:w="130" w:type="dxa"/>
            </w:tcMar>
          </w:tcPr>
          <w:p w14:paraId="2B34BB28" w14:textId="77777777" w:rsidR="00D913DB" w:rsidRDefault="008328E3">
            <w:pPr>
              <w:spacing w:line="250" w:lineRule="auto"/>
            </w:pPr>
            <w:r>
              <w:rPr>
                <w:b/>
                <w:bCs/>
                <w:sz w:val="18"/>
                <w:szCs w:val="18"/>
              </w:rPr>
              <w:t>Scenario used</w:t>
            </w:r>
          </w:p>
        </w:tc>
        <w:tc>
          <w:tcPr>
            <w:tcW w:w="6360" w:type="dxa"/>
            <w:shd w:val="clear" w:color="auto" w:fill="FFFFFF"/>
            <w:tcMar>
              <w:top w:w="80" w:type="dxa"/>
              <w:left w:w="130" w:type="dxa"/>
              <w:bottom w:w="80" w:type="dxa"/>
              <w:right w:w="130" w:type="dxa"/>
            </w:tcMar>
          </w:tcPr>
          <w:p w14:paraId="20FCBE15" w14:textId="77777777" w:rsidR="00D913DB" w:rsidRDefault="00D913DB">
            <w:pPr>
              <w:spacing w:line="250" w:lineRule="auto"/>
            </w:pPr>
          </w:p>
        </w:tc>
      </w:tr>
      <w:tr w:rsidR="00D913DB" w14:paraId="1061FA81" w14:textId="77777777">
        <w:tblPrEx>
          <w:tblCellMar>
            <w:top w:w="0" w:type="dxa"/>
            <w:bottom w:w="0" w:type="dxa"/>
          </w:tblCellMar>
        </w:tblPrEx>
        <w:trPr>
          <w:cantSplit/>
        </w:trPr>
        <w:tc>
          <w:tcPr>
            <w:tcW w:w="3000" w:type="dxa"/>
            <w:shd w:val="clear" w:color="auto" w:fill="F2F4F6"/>
            <w:tcMar>
              <w:top w:w="80" w:type="dxa"/>
              <w:left w:w="130" w:type="dxa"/>
              <w:bottom w:w="80" w:type="dxa"/>
              <w:right w:w="130" w:type="dxa"/>
            </w:tcMar>
          </w:tcPr>
          <w:p w14:paraId="0C43EF06" w14:textId="77777777" w:rsidR="00D913DB" w:rsidRDefault="008328E3">
            <w:pPr>
              <w:spacing w:line="250" w:lineRule="auto"/>
            </w:pPr>
            <w:r>
              <w:rPr>
                <w:b/>
                <w:bCs/>
                <w:sz w:val="18"/>
                <w:szCs w:val="18"/>
              </w:rPr>
              <w:t>Duration</w:t>
            </w:r>
          </w:p>
        </w:tc>
        <w:tc>
          <w:tcPr>
            <w:tcW w:w="6360" w:type="dxa"/>
            <w:shd w:val="clear" w:color="auto" w:fill="F2F4F6"/>
            <w:tcMar>
              <w:top w:w="80" w:type="dxa"/>
              <w:left w:w="130" w:type="dxa"/>
              <w:bottom w:w="80" w:type="dxa"/>
              <w:right w:w="130" w:type="dxa"/>
            </w:tcMar>
          </w:tcPr>
          <w:p w14:paraId="25357F51" w14:textId="77777777" w:rsidR="00D913DB" w:rsidRDefault="00D913DB">
            <w:pPr>
              <w:spacing w:line="250" w:lineRule="auto"/>
            </w:pPr>
          </w:p>
        </w:tc>
      </w:tr>
      <w:tr w:rsidR="00D913DB" w14:paraId="1B1B16BD" w14:textId="77777777">
        <w:tblPrEx>
          <w:tblCellMar>
            <w:top w:w="0" w:type="dxa"/>
            <w:bottom w:w="0" w:type="dxa"/>
          </w:tblCellMar>
        </w:tblPrEx>
        <w:trPr>
          <w:cantSplit/>
        </w:trPr>
        <w:tc>
          <w:tcPr>
            <w:tcW w:w="3000" w:type="dxa"/>
            <w:shd w:val="clear" w:color="auto" w:fill="FFFFFF"/>
            <w:tcMar>
              <w:top w:w="80" w:type="dxa"/>
              <w:left w:w="130" w:type="dxa"/>
              <w:bottom w:w="80" w:type="dxa"/>
              <w:right w:w="130" w:type="dxa"/>
            </w:tcMar>
          </w:tcPr>
          <w:p w14:paraId="19D3E38F" w14:textId="77777777" w:rsidR="00D913DB" w:rsidRDefault="008328E3">
            <w:pPr>
              <w:spacing w:line="250" w:lineRule="auto"/>
            </w:pPr>
            <w:r>
              <w:rPr>
                <w:b/>
                <w:bCs/>
                <w:sz w:val="18"/>
                <w:szCs w:val="18"/>
              </w:rPr>
              <w:t>Facilitator</w:t>
            </w:r>
          </w:p>
        </w:tc>
        <w:tc>
          <w:tcPr>
            <w:tcW w:w="6360" w:type="dxa"/>
            <w:shd w:val="clear" w:color="auto" w:fill="FFFFFF"/>
            <w:tcMar>
              <w:top w:w="80" w:type="dxa"/>
              <w:left w:w="130" w:type="dxa"/>
              <w:bottom w:w="80" w:type="dxa"/>
              <w:right w:w="130" w:type="dxa"/>
            </w:tcMar>
          </w:tcPr>
          <w:p w14:paraId="70CD9D5E" w14:textId="77777777" w:rsidR="00D913DB" w:rsidRDefault="00D913DB">
            <w:pPr>
              <w:spacing w:line="250" w:lineRule="auto"/>
            </w:pPr>
          </w:p>
        </w:tc>
      </w:tr>
      <w:tr w:rsidR="00D913DB" w14:paraId="22192131" w14:textId="77777777">
        <w:tblPrEx>
          <w:tblCellMar>
            <w:top w:w="0" w:type="dxa"/>
            <w:bottom w:w="0" w:type="dxa"/>
          </w:tblCellMar>
        </w:tblPrEx>
        <w:trPr>
          <w:cantSplit/>
        </w:trPr>
        <w:tc>
          <w:tcPr>
            <w:tcW w:w="3000" w:type="dxa"/>
            <w:shd w:val="clear" w:color="auto" w:fill="F2F4F6"/>
            <w:tcMar>
              <w:top w:w="80" w:type="dxa"/>
              <w:left w:w="130" w:type="dxa"/>
              <w:bottom w:w="80" w:type="dxa"/>
              <w:right w:w="130" w:type="dxa"/>
            </w:tcMar>
          </w:tcPr>
          <w:p w14:paraId="7944003D" w14:textId="77777777" w:rsidR="00D913DB" w:rsidRDefault="008328E3">
            <w:pPr>
              <w:spacing w:line="250" w:lineRule="auto"/>
            </w:pPr>
            <w:r>
              <w:rPr>
                <w:b/>
                <w:bCs/>
                <w:sz w:val="18"/>
                <w:szCs w:val="18"/>
              </w:rPr>
              <w:t>Participants, by role</w:t>
            </w:r>
          </w:p>
        </w:tc>
        <w:tc>
          <w:tcPr>
            <w:tcW w:w="6360" w:type="dxa"/>
            <w:shd w:val="clear" w:color="auto" w:fill="F2F4F6"/>
            <w:tcMar>
              <w:top w:w="80" w:type="dxa"/>
              <w:left w:w="130" w:type="dxa"/>
              <w:bottom w:w="80" w:type="dxa"/>
              <w:right w:w="130" w:type="dxa"/>
            </w:tcMar>
          </w:tcPr>
          <w:p w14:paraId="40CA0B1D" w14:textId="77777777" w:rsidR="00D913DB" w:rsidRDefault="00D913DB">
            <w:pPr>
              <w:spacing w:line="250" w:lineRule="auto"/>
            </w:pPr>
          </w:p>
        </w:tc>
      </w:tr>
      <w:tr w:rsidR="00D913DB" w14:paraId="18FA86AE" w14:textId="77777777">
        <w:tblPrEx>
          <w:tblCellMar>
            <w:top w:w="0" w:type="dxa"/>
            <w:bottom w:w="0" w:type="dxa"/>
          </w:tblCellMar>
        </w:tblPrEx>
        <w:trPr>
          <w:cantSplit/>
        </w:trPr>
        <w:tc>
          <w:tcPr>
            <w:tcW w:w="3000" w:type="dxa"/>
            <w:shd w:val="clear" w:color="auto" w:fill="FFFFFF"/>
            <w:tcMar>
              <w:top w:w="80" w:type="dxa"/>
              <w:left w:w="130" w:type="dxa"/>
              <w:bottom w:w="80" w:type="dxa"/>
              <w:right w:w="130" w:type="dxa"/>
            </w:tcMar>
          </w:tcPr>
          <w:p w14:paraId="391B1D7B" w14:textId="77777777" w:rsidR="00D913DB" w:rsidRDefault="008328E3">
            <w:pPr>
              <w:spacing w:line="250" w:lineRule="auto"/>
            </w:pPr>
            <w:r>
              <w:rPr>
                <w:b/>
                <w:bCs/>
                <w:sz w:val="18"/>
                <w:szCs w:val="18"/>
              </w:rPr>
              <w:t>Findings raised</w:t>
            </w:r>
          </w:p>
        </w:tc>
        <w:tc>
          <w:tcPr>
            <w:tcW w:w="6360" w:type="dxa"/>
            <w:shd w:val="clear" w:color="auto" w:fill="FFFFFF"/>
            <w:tcMar>
              <w:top w:w="80" w:type="dxa"/>
              <w:left w:w="130" w:type="dxa"/>
              <w:bottom w:w="80" w:type="dxa"/>
              <w:right w:w="130" w:type="dxa"/>
            </w:tcMar>
          </w:tcPr>
          <w:p w14:paraId="6046D8DD" w14:textId="77777777" w:rsidR="00D913DB" w:rsidRDefault="00D913DB">
            <w:pPr>
              <w:spacing w:line="250" w:lineRule="auto"/>
            </w:pPr>
          </w:p>
        </w:tc>
      </w:tr>
      <w:tr w:rsidR="00D913DB" w14:paraId="45C4B942" w14:textId="77777777">
        <w:tblPrEx>
          <w:tblCellMar>
            <w:top w:w="0" w:type="dxa"/>
            <w:bottom w:w="0" w:type="dxa"/>
          </w:tblCellMar>
        </w:tblPrEx>
        <w:trPr>
          <w:cantSplit/>
        </w:trPr>
        <w:tc>
          <w:tcPr>
            <w:tcW w:w="3000" w:type="dxa"/>
            <w:shd w:val="clear" w:color="auto" w:fill="F2F4F6"/>
            <w:tcMar>
              <w:top w:w="80" w:type="dxa"/>
              <w:left w:w="130" w:type="dxa"/>
              <w:bottom w:w="80" w:type="dxa"/>
              <w:right w:w="130" w:type="dxa"/>
            </w:tcMar>
          </w:tcPr>
          <w:p w14:paraId="5E0D865E" w14:textId="77777777" w:rsidR="00D913DB" w:rsidRDefault="008328E3">
            <w:pPr>
              <w:spacing w:line="250" w:lineRule="auto"/>
            </w:pPr>
            <w:r>
              <w:rPr>
                <w:b/>
                <w:bCs/>
                <w:sz w:val="18"/>
                <w:szCs w:val="18"/>
              </w:rPr>
              <w:lastRenderedPageBreak/>
              <w:t>Report issued</w:t>
            </w:r>
          </w:p>
        </w:tc>
        <w:tc>
          <w:tcPr>
            <w:tcW w:w="6360" w:type="dxa"/>
            <w:shd w:val="clear" w:color="auto" w:fill="F2F4F6"/>
            <w:tcMar>
              <w:top w:w="80" w:type="dxa"/>
              <w:left w:w="130" w:type="dxa"/>
              <w:bottom w:w="80" w:type="dxa"/>
              <w:right w:w="130" w:type="dxa"/>
            </w:tcMar>
          </w:tcPr>
          <w:p w14:paraId="47E8B717" w14:textId="77777777" w:rsidR="00D913DB" w:rsidRDefault="00D913DB">
            <w:pPr>
              <w:spacing w:line="250" w:lineRule="auto"/>
            </w:pPr>
          </w:p>
        </w:tc>
      </w:tr>
      <w:tr w:rsidR="00D913DB" w14:paraId="0F67E9DE" w14:textId="77777777">
        <w:tblPrEx>
          <w:tblCellMar>
            <w:top w:w="0" w:type="dxa"/>
            <w:bottom w:w="0" w:type="dxa"/>
          </w:tblCellMar>
        </w:tblPrEx>
        <w:trPr>
          <w:cantSplit/>
        </w:trPr>
        <w:tc>
          <w:tcPr>
            <w:tcW w:w="3000" w:type="dxa"/>
            <w:shd w:val="clear" w:color="auto" w:fill="FFFFFF"/>
            <w:tcMar>
              <w:top w:w="80" w:type="dxa"/>
              <w:left w:w="130" w:type="dxa"/>
              <w:bottom w:w="80" w:type="dxa"/>
              <w:right w:w="130" w:type="dxa"/>
            </w:tcMar>
          </w:tcPr>
          <w:p w14:paraId="2703F2E4" w14:textId="77777777" w:rsidR="00D913DB" w:rsidRDefault="008328E3">
            <w:pPr>
              <w:spacing w:line="250" w:lineRule="auto"/>
            </w:pPr>
            <w:r>
              <w:rPr>
                <w:b/>
                <w:bCs/>
                <w:sz w:val="18"/>
                <w:szCs w:val="18"/>
              </w:rPr>
              <w:t>Findings closed</w:t>
            </w:r>
          </w:p>
        </w:tc>
        <w:tc>
          <w:tcPr>
            <w:tcW w:w="6360" w:type="dxa"/>
            <w:shd w:val="clear" w:color="auto" w:fill="FFFFFF"/>
            <w:tcMar>
              <w:top w:w="80" w:type="dxa"/>
              <w:left w:w="130" w:type="dxa"/>
              <w:bottom w:w="80" w:type="dxa"/>
              <w:right w:w="130" w:type="dxa"/>
            </w:tcMar>
          </w:tcPr>
          <w:p w14:paraId="5D89ED78" w14:textId="77777777" w:rsidR="00D913DB" w:rsidRDefault="00D913DB">
            <w:pPr>
              <w:spacing w:line="250" w:lineRule="auto"/>
            </w:pPr>
          </w:p>
        </w:tc>
      </w:tr>
      <w:tr w:rsidR="00D913DB" w14:paraId="45C97F66" w14:textId="77777777">
        <w:tblPrEx>
          <w:tblCellMar>
            <w:top w:w="0" w:type="dxa"/>
            <w:bottom w:w="0" w:type="dxa"/>
          </w:tblCellMar>
        </w:tblPrEx>
        <w:trPr>
          <w:cantSplit/>
        </w:trPr>
        <w:tc>
          <w:tcPr>
            <w:tcW w:w="3000" w:type="dxa"/>
            <w:shd w:val="clear" w:color="auto" w:fill="F2F4F6"/>
            <w:tcMar>
              <w:top w:w="80" w:type="dxa"/>
              <w:left w:w="130" w:type="dxa"/>
              <w:bottom w:w="80" w:type="dxa"/>
              <w:right w:w="130" w:type="dxa"/>
            </w:tcMar>
          </w:tcPr>
          <w:p w14:paraId="208391E3" w14:textId="77777777" w:rsidR="00D913DB" w:rsidRDefault="008328E3">
            <w:pPr>
              <w:spacing w:line="250" w:lineRule="auto"/>
            </w:pPr>
            <w:r>
              <w:rPr>
                <w:b/>
                <w:bCs/>
                <w:sz w:val="18"/>
                <w:szCs w:val="18"/>
              </w:rPr>
              <w:t>Next exercise due</w:t>
            </w:r>
          </w:p>
        </w:tc>
        <w:tc>
          <w:tcPr>
            <w:tcW w:w="6360" w:type="dxa"/>
            <w:shd w:val="clear" w:color="auto" w:fill="F2F4F6"/>
            <w:tcMar>
              <w:top w:w="80" w:type="dxa"/>
              <w:left w:w="130" w:type="dxa"/>
              <w:bottom w:w="80" w:type="dxa"/>
              <w:right w:w="130" w:type="dxa"/>
            </w:tcMar>
          </w:tcPr>
          <w:p w14:paraId="728079B1" w14:textId="77777777" w:rsidR="00D913DB" w:rsidRDefault="00D913DB">
            <w:pPr>
              <w:spacing w:line="250" w:lineRule="auto"/>
            </w:pPr>
          </w:p>
        </w:tc>
      </w:tr>
    </w:tbl>
    <w:p w14:paraId="5E294EE2" w14:textId="77777777" w:rsidR="00D913DB" w:rsidRDefault="008328E3">
      <w:pPr>
        <w:pStyle w:val="Heading1"/>
        <w:keepNext/>
        <w:keepLines/>
        <w:pBdr>
          <w:bottom w:val="single" w:sz="8" w:space="6" w:color="D4DAE0"/>
        </w:pBdr>
        <w:spacing w:before="300" w:after="150"/>
      </w:pPr>
      <w:bookmarkStart w:id="32" w:name="_Toc240388392"/>
      <w:r>
        <w:t>Glossary</w:t>
      </w:r>
      <w:bookmarkEnd w:id="32"/>
    </w:p>
    <w:p w14:paraId="71C42457" w14:textId="77777777" w:rsidR="00D913DB" w:rsidRDefault="008328E3">
      <w:pPr>
        <w:pStyle w:val="Heading2"/>
        <w:keepNext/>
        <w:keepLines/>
        <w:spacing w:before="240" w:after="100"/>
      </w:pPr>
      <w:bookmarkStart w:id="33" w:name="_Toc240388393"/>
      <w:r>
        <w:t>Acronyms</w:t>
      </w:r>
      <w:bookmarkEnd w:id="3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D913DB" w14:paraId="5DAD55CE" w14:textId="77777777">
        <w:tblPrEx>
          <w:tblCellMar>
            <w:top w:w="0" w:type="dxa"/>
            <w:bottom w:w="0" w:type="dxa"/>
          </w:tblCellMar>
        </w:tblPrEx>
        <w:trPr>
          <w:cantSplit/>
          <w:tblHeader/>
        </w:trPr>
        <w:tc>
          <w:tcPr>
            <w:tcW w:w="2200" w:type="dxa"/>
            <w:shd w:val="clear" w:color="auto" w:fill="15314B"/>
            <w:tcMar>
              <w:top w:w="80" w:type="dxa"/>
              <w:left w:w="130" w:type="dxa"/>
              <w:bottom w:w="80" w:type="dxa"/>
              <w:right w:w="130" w:type="dxa"/>
            </w:tcMar>
          </w:tcPr>
          <w:p w14:paraId="0CB3218F" w14:textId="77777777" w:rsidR="00D913DB" w:rsidRDefault="008328E3">
            <w:pPr>
              <w:spacing w:line="250" w:lineRule="auto"/>
            </w:pPr>
            <w:r>
              <w:rPr>
                <w:b/>
                <w:bCs/>
                <w:color w:val="FFFFFF"/>
                <w:sz w:val="18"/>
                <w:szCs w:val="18"/>
              </w:rPr>
              <w:t>Acronym</w:t>
            </w:r>
          </w:p>
        </w:tc>
        <w:tc>
          <w:tcPr>
            <w:tcW w:w="7160" w:type="dxa"/>
            <w:shd w:val="clear" w:color="auto" w:fill="15314B"/>
            <w:tcMar>
              <w:top w:w="80" w:type="dxa"/>
              <w:left w:w="130" w:type="dxa"/>
              <w:bottom w:w="80" w:type="dxa"/>
              <w:right w:w="130" w:type="dxa"/>
            </w:tcMar>
          </w:tcPr>
          <w:p w14:paraId="4F1B197B" w14:textId="77777777" w:rsidR="00D913DB" w:rsidRDefault="008328E3">
            <w:pPr>
              <w:spacing w:line="250" w:lineRule="auto"/>
            </w:pPr>
            <w:r>
              <w:rPr>
                <w:b/>
                <w:bCs/>
                <w:color w:val="FFFFFF"/>
                <w:sz w:val="18"/>
                <w:szCs w:val="18"/>
              </w:rPr>
              <w:t>Expansion</w:t>
            </w:r>
          </w:p>
        </w:tc>
      </w:tr>
      <w:tr w:rsidR="00D913DB" w14:paraId="255E7A56" w14:textId="77777777">
        <w:tblPrEx>
          <w:tblCellMar>
            <w:top w:w="0" w:type="dxa"/>
            <w:bottom w:w="0" w:type="dxa"/>
          </w:tblCellMar>
        </w:tblPrEx>
        <w:trPr>
          <w:cantSplit/>
        </w:trPr>
        <w:tc>
          <w:tcPr>
            <w:tcW w:w="2200" w:type="dxa"/>
            <w:shd w:val="clear" w:color="auto" w:fill="F2F4F6"/>
            <w:tcMar>
              <w:top w:w="80" w:type="dxa"/>
              <w:left w:w="130" w:type="dxa"/>
              <w:bottom w:w="80" w:type="dxa"/>
              <w:right w:w="130" w:type="dxa"/>
            </w:tcMar>
          </w:tcPr>
          <w:p w14:paraId="5DC19CAC" w14:textId="77777777" w:rsidR="00D913DB" w:rsidRDefault="008328E3">
            <w:pPr>
              <w:spacing w:line="250" w:lineRule="auto"/>
            </w:pPr>
            <w:r>
              <w:rPr>
                <w:b/>
                <w:bCs/>
                <w:sz w:val="18"/>
                <w:szCs w:val="18"/>
              </w:rPr>
              <w:t>BEC</w:t>
            </w:r>
          </w:p>
        </w:tc>
        <w:tc>
          <w:tcPr>
            <w:tcW w:w="7160" w:type="dxa"/>
            <w:shd w:val="clear" w:color="auto" w:fill="F2F4F6"/>
            <w:tcMar>
              <w:top w:w="80" w:type="dxa"/>
              <w:left w:w="130" w:type="dxa"/>
              <w:bottom w:w="80" w:type="dxa"/>
              <w:right w:w="130" w:type="dxa"/>
            </w:tcMar>
          </w:tcPr>
          <w:p w14:paraId="67A44E58" w14:textId="77777777" w:rsidR="00D913DB" w:rsidRDefault="008328E3">
            <w:pPr>
              <w:spacing w:line="250" w:lineRule="auto"/>
            </w:pPr>
            <w:r>
              <w:rPr>
                <w:sz w:val="18"/>
                <w:szCs w:val="18"/>
              </w:rPr>
              <w:t>Business email compromise</w:t>
            </w:r>
          </w:p>
        </w:tc>
      </w:tr>
      <w:tr w:rsidR="00D913DB" w14:paraId="0702BA6D" w14:textId="77777777">
        <w:tblPrEx>
          <w:tblCellMar>
            <w:top w:w="0" w:type="dxa"/>
            <w:bottom w:w="0" w:type="dxa"/>
          </w:tblCellMar>
        </w:tblPrEx>
        <w:trPr>
          <w:cantSplit/>
        </w:trPr>
        <w:tc>
          <w:tcPr>
            <w:tcW w:w="2200" w:type="dxa"/>
            <w:shd w:val="clear" w:color="auto" w:fill="FFFFFF"/>
            <w:tcMar>
              <w:top w:w="80" w:type="dxa"/>
              <w:left w:w="130" w:type="dxa"/>
              <w:bottom w:w="80" w:type="dxa"/>
              <w:right w:w="130" w:type="dxa"/>
            </w:tcMar>
          </w:tcPr>
          <w:p w14:paraId="3487EC17" w14:textId="77777777" w:rsidR="00D913DB" w:rsidRDefault="008328E3">
            <w:pPr>
              <w:spacing w:line="250" w:lineRule="auto"/>
            </w:pPr>
            <w:r>
              <w:rPr>
                <w:b/>
                <w:bCs/>
                <w:sz w:val="18"/>
                <w:szCs w:val="18"/>
              </w:rPr>
              <w:t>IR</w:t>
            </w:r>
          </w:p>
        </w:tc>
        <w:tc>
          <w:tcPr>
            <w:tcW w:w="7160" w:type="dxa"/>
            <w:shd w:val="clear" w:color="auto" w:fill="FFFFFF"/>
            <w:tcMar>
              <w:top w:w="80" w:type="dxa"/>
              <w:left w:w="130" w:type="dxa"/>
              <w:bottom w:w="80" w:type="dxa"/>
              <w:right w:w="130" w:type="dxa"/>
            </w:tcMar>
          </w:tcPr>
          <w:p w14:paraId="5D7906B2" w14:textId="77777777" w:rsidR="00D913DB" w:rsidRDefault="008328E3">
            <w:pPr>
              <w:spacing w:line="250" w:lineRule="auto"/>
            </w:pPr>
            <w:r>
              <w:rPr>
                <w:sz w:val="18"/>
                <w:szCs w:val="18"/>
              </w:rPr>
              <w:t>Incident response</w:t>
            </w:r>
          </w:p>
        </w:tc>
      </w:tr>
      <w:tr w:rsidR="00D913DB" w14:paraId="6D1F4A23" w14:textId="77777777">
        <w:tblPrEx>
          <w:tblCellMar>
            <w:top w:w="0" w:type="dxa"/>
            <w:bottom w:w="0" w:type="dxa"/>
          </w:tblCellMar>
        </w:tblPrEx>
        <w:trPr>
          <w:cantSplit/>
        </w:trPr>
        <w:tc>
          <w:tcPr>
            <w:tcW w:w="2200" w:type="dxa"/>
            <w:shd w:val="clear" w:color="auto" w:fill="F2F4F6"/>
            <w:tcMar>
              <w:top w:w="80" w:type="dxa"/>
              <w:left w:w="130" w:type="dxa"/>
              <w:bottom w:w="80" w:type="dxa"/>
              <w:right w:w="130" w:type="dxa"/>
            </w:tcMar>
          </w:tcPr>
          <w:p w14:paraId="0EB6A052" w14:textId="77777777" w:rsidR="00D913DB" w:rsidRDefault="008328E3">
            <w:pPr>
              <w:spacing w:line="250" w:lineRule="auto"/>
            </w:pPr>
            <w:r>
              <w:rPr>
                <w:b/>
                <w:bCs/>
                <w:sz w:val="18"/>
                <w:szCs w:val="18"/>
              </w:rPr>
              <w:t>RTO</w:t>
            </w:r>
          </w:p>
        </w:tc>
        <w:tc>
          <w:tcPr>
            <w:tcW w:w="7160" w:type="dxa"/>
            <w:shd w:val="clear" w:color="auto" w:fill="F2F4F6"/>
            <w:tcMar>
              <w:top w:w="80" w:type="dxa"/>
              <w:left w:w="130" w:type="dxa"/>
              <w:bottom w:w="80" w:type="dxa"/>
              <w:right w:w="130" w:type="dxa"/>
            </w:tcMar>
          </w:tcPr>
          <w:p w14:paraId="0F313086" w14:textId="77777777" w:rsidR="00D913DB" w:rsidRDefault="008328E3">
            <w:pPr>
              <w:spacing w:line="250" w:lineRule="auto"/>
            </w:pPr>
            <w:r>
              <w:rPr>
                <w:sz w:val="18"/>
                <w:szCs w:val="18"/>
              </w:rPr>
              <w:t>Recovery time objective</w:t>
            </w:r>
          </w:p>
        </w:tc>
      </w:tr>
    </w:tbl>
    <w:p w14:paraId="646C092A" w14:textId="77777777" w:rsidR="00D913DB" w:rsidRDefault="008328E3">
      <w:pPr>
        <w:pStyle w:val="Heading2"/>
        <w:keepNext/>
        <w:keepLines/>
        <w:spacing w:before="240" w:after="100"/>
      </w:pPr>
      <w:bookmarkStart w:id="34" w:name="_Toc240388394"/>
      <w:r>
        <w:t>Definitions</w:t>
      </w:r>
      <w:bookmarkEnd w:id="3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660"/>
      </w:tblGrid>
      <w:tr w:rsidR="00D913DB" w14:paraId="32BFFBB2" w14:textId="77777777">
        <w:tblPrEx>
          <w:tblCellMar>
            <w:top w:w="0" w:type="dxa"/>
            <w:bottom w:w="0" w:type="dxa"/>
          </w:tblCellMar>
        </w:tblPrEx>
        <w:trPr>
          <w:cantSplit/>
          <w:tblHeader/>
        </w:trPr>
        <w:tc>
          <w:tcPr>
            <w:tcW w:w="2700" w:type="dxa"/>
            <w:shd w:val="clear" w:color="auto" w:fill="15314B"/>
            <w:tcMar>
              <w:top w:w="80" w:type="dxa"/>
              <w:left w:w="130" w:type="dxa"/>
              <w:bottom w:w="80" w:type="dxa"/>
              <w:right w:w="130" w:type="dxa"/>
            </w:tcMar>
          </w:tcPr>
          <w:p w14:paraId="1FA87231" w14:textId="77777777" w:rsidR="00D913DB" w:rsidRDefault="008328E3">
            <w:pPr>
              <w:spacing w:line="250" w:lineRule="auto"/>
            </w:pPr>
            <w:r>
              <w:rPr>
                <w:b/>
                <w:bCs/>
                <w:color w:val="FFFFFF"/>
                <w:sz w:val="18"/>
                <w:szCs w:val="18"/>
              </w:rPr>
              <w:t>Term</w:t>
            </w:r>
          </w:p>
        </w:tc>
        <w:tc>
          <w:tcPr>
            <w:tcW w:w="6660" w:type="dxa"/>
            <w:shd w:val="clear" w:color="auto" w:fill="15314B"/>
            <w:tcMar>
              <w:top w:w="80" w:type="dxa"/>
              <w:left w:w="130" w:type="dxa"/>
              <w:bottom w:w="80" w:type="dxa"/>
              <w:right w:w="130" w:type="dxa"/>
            </w:tcMar>
          </w:tcPr>
          <w:p w14:paraId="1C3184CA" w14:textId="77777777" w:rsidR="00D913DB" w:rsidRDefault="008328E3">
            <w:pPr>
              <w:spacing w:line="250" w:lineRule="auto"/>
            </w:pPr>
            <w:r>
              <w:rPr>
                <w:b/>
                <w:bCs/>
                <w:color w:val="FFFFFF"/>
                <w:sz w:val="18"/>
                <w:szCs w:val="18"/>
              </w:rPr>
              <w:t>Definition</w:t>
            </w:r>
          </w:p>
        </w:tc>
      </w:tr>
      <w:tr w:rsidR="00D913DB" w14:paraId="5B52C40B"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0A27ABFE" w14:textId="77777777" w:rsidR="00D913DB" w:rsidRDefault="008328E3">
            <w:pPr>
              <w:spacing w:line="250" w:lineRule="auto"/>
            </w:pPr>
            <w:r>
              <w:rPr>
                <w:b/>
                <w:bCs/>
                <w:sz w:val="18"/>
                <w:szCs w:val="18"/>
              </w:rPr>
              <w:t>Inject</w:t>
            </w:r>
          </w:p>
        </w:tc>
        <w:tc>
          <w:tcPr>
            <w:tcW w:w="6660" w:type="dxa"/>
            <w:shd w:val="clear" w:color="auto" w:fill="F2F4F6"/>
            <w:tcMar>
              <w:top w:w="80" w:type="dxa"/>
              <w:left w:w="130" w:type="dxa"/>
              <w:bottom w:w="80" w:type="dxa"/>
              <w:right w:w="130" w:type="dxa"/>
            </w:tcMar>
          </w:tcPr>
          <w:p w14:paraId="2EFDD7F6" w14:textId="77777777" w:rsidR="00D913DB" w:rsidRDefault="008328E3">
            <w:pPr>
              <w:spacing w:line="250" w:lineRule="auto"/>
            </w:pPr>
            <w:r>
              <w:rPr>
                <w:sz w:val="18"/>
                <w:szCs w:val="18"/>
              </w:rPr>
              <w:t>A piece of new information introduced by the facilitator to move the scenario forward.</w:t>
            </w:r>
          </w:p>
        </w:tc>
      </w:tr>
      <w:tr w:rsidR="00D913DB" w14:paraId="215C8851"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1137C55F" w14:textId="77777777" w:rsidR="00D913DB" w:rsidRDefault="008328E3">
            <w:pPr>
              <w:spacing w:line="250" w:lineRule="auto"/>
            </w:pPr>
            <w:r>
              <w:rPr>
                <w:b/>
                <w:bCs/>
                <w:sz w:val="18"/>
                <w:szCs w:val="18"/>
              </w:rPr>
              <w:t>Facilitator</w:t>
            </w:r>
          </w:p>
        </w:tc>
        <w:tc>
          <w:tcPr>
            <w:tcW w:w="6660" w:type="dxa"/>
            <w:shd w:val="clear" w:color="auto" w:fill="FFFFFF"/>
            <w:tcMar>
              <w:top w:w="80" w:type="dxa"/>
              <w:left w:w="130" w:type="dxa"/>
              <w:bottom w:w="80" w:type="dxa"/>
              <w:right w:w="130" w:type="dxa"/>
            </w:tcMar>
          </w:tcPr>
          <w:p w14:paraId="239B8C27" w14:textId="77777777" w:rsidR="00D913DB" w:rsidRDefault="008328E3">
            <w:pPr>
              <w:spacing w:line="250" w:lineRule="auto"/>
            </w:pPr>
            <w:r>
              <w:rPr>
                <w:sz w:val="18"/>
                <w:szCs w:val="18"/>
              </w:rPr>
              <w:t>The person running the exercise. Introduces injects, asks questions and keeps time. Does not participate.</w:t>
            </w:r>
          </w:p>
        </w:tc>
      </w:tr>
      <w:tr w:rsidR="00D913DB" w14:paraId="74EBC24D"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75E63E39" w14:textId="77777777" w:rsidR="00D913DB" w:rsidRDefault="008328E3">
            <w:pPr>
              <w:spacing w:line="250" w:lineRule="auto"/>
            </w:pPr>
            <w:r>
              <w:rPr>
                <w:b/>
                <w:bCs/>
                <w:sz w:val="18"/>
                <w:szCs w:val="18"/>
              </w:rPr>
              <w:t>Tabletop exercise</w:t>
            </w:r>
          </w:p>
        </w:tc>
        <w:tc>
          <w:tcPr>
            <w:tcW w:w="6660" w:type="dxa"/>
            <w:shd w:val="clear" w:color="auto" w:fill="F2F4F6"/>
            <w:tcMar>
              <w:top w:w="80" w:type="dxa"/>
              <w:left w:w="130" w:type="dxa"/>
              <w:bottom w:w="80" w:type="dxa"/>
              <w:right w:w="130" w:type="dxa"/>
            </w:tcMar>
          </w:tcPr>
          <w:p w14:paraId="1CEE16C2" w14:textId="77777777" w:rsidR="00D913DB" w:rsidRDefault="008328E3">
            <w:pPr>
              <w:spacing w:line="250" w:lineRule="auto"/>
            </w:pPr>
            <w:r>
              <w:rPr>
                <w:sz w:val="18"/>
                <w:szCs w:val="18"/>
              </w:rPr>
              <w:t>A discussion-based exercise in which participants talk through their response without using systems.</w:t>
            </w:r>
          </w:p>
        </w:tc>
      </w:tr>
      <w:tr w:rsidR="00D913DB" w14:paraId="796BCAE7"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1389FC29" w14:textId="77777777" w:rsidR="00D913DB" w:rsidRDefault="008328E3">
            <w:pPr>
              <w:spacing w:line="250" w:lineRule="auto"/>
            </w:pPr>
            <w:r>
              <w:rPr>
                <w:b/>
                <w:bCs/>
                <w:sz w:val="18"/>
                <w:szCs w:val="18"/>
              </w:rPr>
              <w:t>Finding</w:t>
            </w:r>
          </w:p>
        </w:tc>
        <w:tc>
          <w:tcPr>
            <w:tcW w:w="6660" w:type="dxa"/>
            <w:shd w:val="clear" w:color="auto" w:fill="FFFFFF"/>
            <w:tcMar>
              <w:top w:w="80" w:type="dxa"/>
              <w:left w:w="130" w:type="dxa"/>
              <w:bottom w:w="80" w:type="dxa"/>
              <w:right w:w="130" w:type="dxa"/>
            </w:tcMar>
          </w:tcPr>
          <w:p w14:paraId="2F9B71DC" w14:textId="77777777" w:rsidR="00D913DB" w:rsidRDefault="008328E3">
            <w:pPr>
              <w:spacing w:line="250" w:lineRule="auto"/>
            </w:pPr>
            <w:r>
              <w:rPr>
                <w:sz w:val="18"/>
                <w:szCs w:val="18"/>
              </w:rPr>
              <w:t>A gap identified during the exercise, stated as a capability the organization lacks rather than as an individual's error.</w:t>
            </w:r>
          </w:p>
        </w:tc>
      </w:tr>
    </w:tbl>
    <w:p w14:paraId="3753F2C9" w14:textId="77777777" w:rsidR="00D913DB" w:rsidRDefault="008328E3">
      <w:pPr>
        <w:pStyle w:val="Heading1"/>
        <w:keepNext/>
        <w:keepLines/>
        <w:pBdr>
          <w:bottom w:val="single" w:sz="8" w:space="6" w:color="D4DAE0"/>
        </w:pBdr>
        <w:spacing w:before="300" w:after="150"/>
      </w:pPr>
      <w:bookmarkStart w:id="35" w:name="_Toc240388395"/>
      <w:r>
        <w:t>Record of changes</w:t>
      </w:r>
      <w:bookmarkEnd w:id="35"/>
    </w:p>
    <w:p w14:paraId="2A95CE08" w14:textId="77777777" w:rsidR="00D913DB" w:rsidRDefault="008328E3">
      <w:pPr>
        <w:spacing w:after="130" w:line="262" w:lineRule="auto"/>
      </w:pPr>
      <w:r>
        <w:t>Each review is recorded below, whether or not the content is amended. A document reviewed and found still correct should say so.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1300"/>
        <w:gridCol w:w="1900"/>
        <w:gridCol w:w="3560"/>
        <w:gridCol w:w="1500"/>
      </w:tblGrid>
      <w:tr w:rsidR="00D913DB" w14:paraId="208F24AA" w14:textId="77777777">
        <w:tblPrEx>
          <w:tblCellMar>
            <w:top w:w="0" w:type="dxa"/>
            <w:bottom w:w="0" w:type="dxa"/>
          </w:tblCellMar>
        </w:tblPrEx>
        <w:trPr>
          <w:cantSplit/>
          <w:tblHeader/>
        </w:trPr>
        <w:tc>
          <w:tcPr>
            <w:tcW w:w="1100" w:type="dxa"/>
            <w:shd w:val="clear" w:color="auto" w:fill="15314B"/>
            <w:tcMar>
              <w:top w:w="80" w:type="dxa"/>
              <w:left w:w="130" w:type="dxa"/>
              <w:bottom w:w="80" w:type="dxa"/>
              <w:right w:w="130" w:type="dxa"/>
            </w:tcMar>
          </w:tcPr>
          <w:p w14:paraId="500DC78C" w14:textId="77777777" w:rsidR="00D913DB" w:rsidRDefault="008328E3">
            <w:pPr>
              <w:spacing w:line="250" w:lineRule="auto"/>
            </w:pPr>
            <w:r>
              <w:rPr>
                <w:b/>
                <w:bCs/>
                <w:color w:val="FFFFFF"/>
                <w:sz w:val="18"/>
                <w:szCs w:val="18"/>
              </w:rPr>
              <w:t>Version</w:t>
            </w:r>
          </w:p>
        </w:tc>
        <w:tc>
          <w:tcPr>
            <w:tcW w:w="1300" w:type="dxa"/>
            <w:shd w:val="clear" w:color="auto" w:fill="15314B"/>
            <w:tcMar>
              <w:top w:w="80" w:type="dxa"/>
              <w:left w:w="130" w:type="dxa"/>
              <w:bottom w:w="80" w:type="dxa"/>
              <w:right w:w="130" w:type="dxa"/>
            </w:tcMar>
          </w:tcPr>
          <w:p w14:paraId="3BAD1A01" w14:textId="77777777" w:rsidR="00D913DB" w:rsidRDefault="008328E3">
            <w:pPr>
              <w:spacing w:line="250" w:lineRule="auto"/>
            </w:pPr>
            <w:r>
              <w:rPr>
                <w:b/>
                <w:bCs/>
                <w:color w:val="FFFFFF"/>
                <w:sz w:val="18"/>
                <w:szCs w:val="18"/>
              </w:rPr>
              <w:t>Date</w:t>
            </w:r>
          </w:p>
        </w:tc>
        <w:tc>
          <w:tcPr>
            <w:tcW w:w="1900" w:type="dxa"/>
            <w:shd w:val="clear" w:color="auto" w:fill="15314B"/>
            <w:tcMar>
              <w:top w:w="80" w:type="dxa"/>
              <w:left w:w="130" w:type="dxa"/>
              <w:bottom w:w="80" w:type="dxa"/>
              <w:right w:w="130" w:type="dxa"/>
            </w:tcMar>
          </w:tcPr>
          <w:p w14:paraId="7ACB7186" w14:textId="77777777" w:rsidR="00D913DB" w:rsidRDefault="008328E3">
            <w:pPr>
              <w:spacing w:line="250" w:lineRule="auto"/>
            </w:pPr>
            <w:r>
              <w:rPr>
                <w:b/>
                <w:bCs/>
                <w:color w:val="FFFFFF"/>
                <w:sz w:val="18"/>
                <w:szCs w:val="18"/>
              </w:rPr>
              <w:t>Author</w:t>
            </w:r>
          </w:p>
        </w:tc>
        <w:tc>
          <w:tcPr>
            <w:tcW w:w="3560" w:type="dxa"/>
            <w:shd w:val="clear" w:color="auto" w:fill="15314B"/>
            <w:tcMar>
              <w:top w:w="80" w:type="dxa"/>
              <w:left w:w="130" w:type="dxa"/>
              <w:bottom w:w="80" w:type="dxa"/>
              <w:right w:w="130" w:type="dxa"/>
            </w:tcMar>
          </w:tcPr>
          <w:p w14:paraId="69CF27B9" w14:textId="77777777" w:rsidR="00D913DB" w:rsidRDefault="008328E3">
            <w:pPr>
              <w:spacing w:line="250" w:lineRule="auto"/>
            </w:pPr>
            <w:r>
              <w:rPr>
                <w:b/>
                <w:bCs/>
                <w:color w:val="FFFFFF"/>
                <w:sz w:val="18"/>
                <w:szCs w:val="18"/>
              </w:rPr>
              <w:t>Summary of change</w:t>
            </w:r>
          </w:p>
        </w:tc>
        <w:tc>
          <w:tcPr>
            <w:tcW w:w="1500" w:type="dxa"/>
            <w:shd w:val="clear" w:color="auto" w:fill="15314B"/>
            <w:tcMar>
              <w:top w:w="80" w:type="dxa"/>
              <w:left w:w="130" w:type="dxa"/>
              <w:bottom w:w="80" w:type="dxa"/>
              <w:right w:w="130" w:type="dxa"/>
            </w:tcMar>
          </w:tcPr>
          <w:p w14:paraId="4B33E2C3" w14:textId="77777777" w:rsidR="00D913DB" w:rsidRDefault="008328E3">
            <w:pPr>
              <w:spacing w:line="250" w:lineRule="auto"/>
            </w:pPr>
            <w:r>
              <w:rPr>
                <w:b/>
                <w:bCs/>
                <w:color w:val="FFFFFF"/>
                <w:sz w:val="18"/>
                <w:szCs w:val="18"/>
              </w:rPr>
              <w:t>Approved by</w:t>
            </w:r>
          </w:p>
        </w:tc>
      </w:tr>
      <w:tr w:rsidR="00D913DB" w14:paraId="1AD574B7" w14:textId="77777777">
        <w:tblPrEx>
          <w:tblCellMar>
            <w:top w:w="0" w:type="dxa"/>
            <w:bottom w:w="0" w:type="dxa"/>
          </w:tblCellMar>
        </w:tblPrEx>
        <w:trPr>
          <w:cantSplit/>
        </w:trPr>
        <w:tc>
          <w:tcPr>
            <w:tcW w:w="1100" w:type="dxa"/>
            <w:shd w:val="clear" w:color="auto" w:fill="F2F4F6"/>
            <w:tcMar>
              <w:top w:w="80" w:type="dxa"/>
              <w:left w:w="130" w:type="dxa"/>
              <w:bottom w:w="80" w:type="dxa"/>
              <w:right w:w="130" w:type="dxa"/>
            </w:tcMar>
          </w:tcPr>
          <w:p w14:paraId="2E7E4EB9" w14:textId="77777777" w:rsidR="00D913DB" w:rsidRDefault="008328E3">
            <w:pPr>
              <w:spacing w:line="250" w:lineRule="auto"/>
            </w:pPr>
            <w:r>
              <w:rPr>
                <w:b/>
                <w:bCs/>
                <w:sz w:val="18"/>
                <w:szCs w:val="18"/>
              </w:rPr>
              <w:t>1.0</w:t>
            </w:r>
          </w:p>
        </w:tc>
        <w:tc>
          <w:tcPr>
            <w:tcW w:w="1300" w:type="dxa"/>
            <w:shd w:val="clear" w:color="auto" w:fill="F2F4F6"/>
            <w:tcMar>
              <w:top w:w="80" w:type="dxa"/>
              <w:left w:w="130" w:type="dxa"/>
              <w:bottom w:w="80" w:type="dxa"/>
              <w:right w:w="130" w:type="dxa"/>
            </w:tcMar>
          </w:tcPr>
          <w:p w14:paraId="3E9ED531" w14:textId="77777777" w:rsidR="00D913DB" w:rsidRDefault="00D913DB">
            <w:pPr>
              <w:spacing w:line="250" w:lineRule="auto"/>
            </w:pPr>
          </w:p>
        </w:tc>
        <w:tc>
          <w:tcPr>
            <w:tcW w:w="1900" w:type="dxa"/>
            <w:shd w:val="clear" w:color="auto" w:fill="F2F4F6"/>
            <w:tcMar>
              <w:top w:w="80" w:type="dxa"/>
              <w:left w:w="130" w:type="dxa"/>
              <w:bottom w:w="80" w:type="dxa"/>
              <w:right w:w="130" w:type="dxa"/>
            </w:tcMar>
          </w:tcPr>
          <w:p w14:paraId="6E65854D" w14:textId="77777777" w:rsidR="00D913DB" w:rsidRDefault="00D913DB">
            <w:pPr>
              <w:spacing w:line="250" w:lineRule="auto"/>
            </w:pPr>
          </w:p>
        </w:tc>
        <w:tc>
          <w:tcPr>
            <w:tcW w:w="3560" w:type="dxa"/>
            <w:shd w:val="clear" w:color="auto" w:fill="F2F4F6"/>
            <w:tcMar>
              <w:top w:w="80" w:type="dxa"/>
              <w:left w:w="130" w:type="dxa"/>
              <w:bottom w:w="80" w:type="dxa"/>
              <w:right w:w="130" w:type="dxa"/>
            </w:tcMar>
          </w:tcPr>
          <w:p w14:paraId="47B7C645" w14:textId="77777777" w:rsidR="00D913DB" w:rsidRDefault="008328E3">
            <w:pPr>
              <w:spacing w:line="250" w:lineRule="auto"/>
            </w:pPr>
            <w:r>
              <w:rPr>
                <w:sz w:val="18"/>
                <w:szCs w:val="18"/>
              </w:rPr>
              <w:t>First issue</w:t>
            </w:r>
          </w:p>
        </w:tc>
        <w:tc>
          <w:tcPr>
            <w:tcW w:w="1500" w:type="dxa"/>
            <w:shd w:val="clear" w:color="auto" w:fill="F2F4F6"/>
            <w:tcMar>
              <w:top w:w="80" w:type="dxa"/>
              <w:left w:w="130" w:type="dxa"/>
              <w:bottom w:w="80" w:type="dxa"/>
              <w:right w:w="130" w:type="dxa"/>
            </w:tcMar>
          </w:tcPr>
          <w:p w14:paraId="703E2319" w14:textId="77777777" w:rsidR="00D913DB" w:rsidRDefault="00D913DB">
            <w:pPr>
              <w:spacing w:line="250" w:lineRule="auto"/>
            </w:pPr>
          </w:p>
        </w:tc>
      </w:tr>
      <w:tr w:rsidR="00D913DB" w14:paraId="52CCA7F1" w14:textId="77777777">
        <w:tblPrEx>
          <w:tblCellMar>
            <w:top w:w="0" w:type="dxa"/>
            <w:bottom w:w="0" w:type="dxa"/>
          </w:tblCellMar>
        </w:tblPrEx>
        <w:trPr>
          <w:cantSplit/>
        </w:trPr>
        <w:tc>
          <w:tcPr>
            <w:tcW w:w="1100" w:type="dxa"/>
            <w:shd w:val="clear" w:color="auto" w:fill="FFFFFF"/>
            <w:tcMar>
              <w:top w:w="80" w:type="dxa"/>
              <w:left w:w="130" w:type="dxa"/>
              <w:bottom w:w="80" w:type="dxa"/>
              <w:right w:w="130" w:type="dxa"/>
            </w:tcMar>
          </w:tcPr>
          <w:p w14:paraId="09EB4310" w14:textId="77777777" w:rsidR="00D913DB" w:rsidRDefault="00D913DB">
            <w:pPr>
              <w:spacing w:line="250" w:lineRule="auto"/>
            </w:pPr>
          </w:p>
        </w:tc>
        <w:tc>
          <w:tcPr>
            <w:tcW w:w="1300" w:type="dxa"/>
            <w:shd w:val="clear" w:color="auto" w:fill="FFFFFF"/>
            <w:tcMar>
              <w:top w:w="80" w:type="dxa"/>
              <w:left w:w="130" w:type="dxa"/>
              <w:bottom w:w="80" w:type="dxa"/>
              <w:right w:w="130" w:type="dxa"/>
            </w:tcMar>
          </w:tcPr>
          <w:p w14:paraId="2178613B" w14:textId="77777777" w:rsidR="00D913DB" w:rsidRDefault="00D913DB">
            <w:pPr>
              <w:spacing w:line="250" w:lineRule="auto"/>
            </w:pPr>
          </w:p>
        </w:tc>
        <w:tc>
          <w:tcPr>
            <w:tcW w:w="1900" w:type="dxa"/>
            <w:shd w:val="clear" w:color="auto" w:fill="FFFFFF"/>
            <w:tcMar>
              <w:top w:w="80" w:type="dxa"/>
              <w:left w:w="130" w:type="dxa"/>
              <w:bottom w:w="80" w:type="dxa"/>
              <w:right w:w="130" w:type="dxa"/>
            </w:tcMar>
          </w:tcPr>
          <w:p w14:paraId="2236D28D" w14:textId="77777777" w:rsidR="00D913DB" w:rsidRDefault="00D913DB">
            <w:pPr>
              <w:spacing w:line="250" w:lineRule="auto"/>
            </w:pPr>
          </w:p>
        </w:tc>
        <w:tc>
          <w:tcPr>
            <w:tcW w:w="3560" w:type="dxa"/>
            <w:shd w:val="clear" w:color="auto" w:fill="FFFFFF"/>
            <w:tcMar>
              <w:top w:w="80" w:type="dxa"/>
              <w:left w:w="130" w:type="dxa"/>
              <w:bottom w:w="80" w:type="dxa"/>
              <w:right w:w="130" w:type="dxa"/>
            </w:tcMar>
          </w:tcPr>
          <w:p w14:paraId="2C3834F4" w14:textId="77777777" w:rsidR="00D913DB" w:rsidRDefault="00D913DB">
            <w:pPr>
              <w:spacing w:line="250" w:lineRule="auto"/>
            </w:pPr>
          </w:p>
        </w:tc>
        <w:tc>
          <w:tcPr>
            <w:tcW w:w="1500" w:type="dxa"/>
            <w:shd w:val="clear" w:color="auto" w:fill="FFFFFF"/>
            <w:tcMar>
              <w:top w:w="80" w:type="dxa"/>
              <w:left w:w="130" w:type="dxa"/>
              <w:bottom w:w="80" w:type="dxa"/>
              <w:right w:w="130" w:type="dxa"/>
            </w:tcMar>
          </w:tcPr>
          <w:p w14:paraId="0354444B" w14:textId="77777777" w:rsidR="00D913DB" w:rsidRDefault="00D913DB">
            <w:pPr>
              <w:spacing w:line="250" w:lineRule="auto"/>
            </w:pPr>
          </w:p>
        </w:tc>
      </w:tr>
      <w:tr w:rsidR="00D913DB" w14:paraId="03ADCF05" w14:textId="77777777">
        <w:tblPrEx>
          <w:tblCellMar>
            <w:top w:w="0" w:type="dxa"/>
            <w:bottom w:w="0" w:type="dxa"/>
          </w:tblCellMar>
        </w:tblPrEx>
        <w:trPr>
          <w:cantSplit/>
        </w:trPr>
        <w:tc>
          <w:tcPr>
            <w:tcW w:w="1100" w:type="dxa"/>
            <w:shd w:val="clear" w:color="auto" w:fill="F2F4F6"/>
            <w:tcMar>
              <w:top w:w="80" w:type="dxa"/>
              <w:left w:w="130" w:type="dxa"/>
              <w:bottom w:w="80" w:type="dxa"/>
              <w:right w:w="130" w:type="dxa"/>
            </w:tcMar>
          </w:tcPr>
          <w:p w14:paraId="1053B953" w14:textId="77777777" w:rsidR="00D913DB" w:rsidRDefault="00D913DB">
            <w:pPr>
              <w:spacing w:line="250" w:lineRule="auto"/>
            </w:pPr>
          </w:p>
        </w:tc>
        <w:tc>
          <w:tcPr>
            <w:tcW w:w="1300" w:type="dxa"/>
            <w:shd w:val="clear" w:color="auto" w:fill="F2F4F6"/>
            <w:tcMar>
              <w:top w:w="80" w:type="dxa"/>
              <w:left w:w="130" w:type="dxa"/>
              <w:bottom w:w="80" w:type="dxa"/>
              <w:right w:w="130" w:type="dxa"/>
            </w:tcMar>
          </w:tcPr>
          <w:p w14:paraId="76F9576D" w14:textId="77777777" w:rsidR="00D913DB" w:rsidRDefault="00D913DB">
            <w:pPr>
              <w:spacing w:line="250" w:lineRule="auto"/>
            </w:pPr>
          </w:p>
        </w:tc>
        <w:tc>
          <w:tcPr>
            <w:tcW w:w="1900" w:type="dxa"/>
            <w:shd w:val="clear" w:color="auto" w:fill="F2F4F6"/>
            <w:tcMar>
              <w:top w:w="80" w:type="dxa"/>
              <w:left w:w="130" w:type="dxa"/>
              <w:bottom w:w="80" w:type="dxa"/>
              <w:right w:w="130" w:type="dxa"/>
            </w:tcMar>
          </w:tcPr>
          <w:p w14:paraId="569BEC3A" w14:textId="77777777" w:rsidR="00D913DB" w:rsidRDefault="00D913DB">
            <w:pPr>
              <w:spacing w:line="250" w:lineRule="auto"/>
            </w:pPr>
          </w:p>
        </w:tc>
        <w:tc>
          <w:tcPr>
            <w:tcW w:w="3560" w:type="dxa"/>
            <w:shd w:val="clear" w:color="auto" w:fill="F2F4F6"/>
            <w:tcMar>
              <w:top w:w="80" w:type="dxa"/>
              <w:left w:w="130" w:type="dxa"/>
              <w:bottom w:w="80" w:type="dxa"/>
              <w:right w:w="130" w:type="dxa"/>
            </w:tcMar>
          </w:tcPr>
          <w:p w14:paraId="36C2622F" w14:textId="77777777" w:rsidR="00D913DB" w:rsidRDefault="00D913DB">
            <w:pPr>
              <w:spacing w:line="250" w:lineRule="auto"/>
            </w:pPr>
          </w:p>
        </w:tc>
        <w:tc>
          <w:tcPr>
            <w:tcW w:w="1500" w:type="dxa"/>
            <w:shd w:val="clear" w:color="auto" w:fill="F2F4F6"/>
            <w:tcMar>
              <w:top w:w="80" w:type="dxa"/>
              <w:left w:w="130" w:type="dxa"/>
              <w:bottom w:w="80" w:type="dxa"/>
              <w:right w:w="130" w:type="dxa"/>
            </w:tcMar>
          </w:tcPr>
          <w:p w14:paraId="5A3D7B3E" w14:textId="77777777" w:rsidR="00D913DB" w:rsidRDefault="00D913DB">
            <w:pPr>
              <w:spacing w:line="250" w:lineRule="auto"/>
            </w:pPr>
          </w:p>
        </w:tc>
      </w:tr>
    </w:tbl>
    <w:p w14:paraId="3DEBAFF5" w14:textId="77777777" w:rsidR="00D913DB" w:rsidRDefault="00D913DB">
      <w:pPr>
        <w:spacing w:after="180" w:line="262" w:lineRule="auto"/>
      </w:pPr>
    </w:p>
    <w:p w14:paraId="15CA2C3D" w14:textId="77777777" w:rsidR="00D913DB" w:rsidRDefault="008328E3">
      <w:pPr>
        <w:spacing w:after="130" w:line="262" w:lineRule="auto"/>
      </w:pPr>
      <w:r>
        <w:rPr>
          <w:i/>
          <w:iCs/>
          <w:color w:val="60686F"/>
          <w:sz w:val="17"/>
          <w:szCs w:val="17"/>
        </w:rPr>
        <w:t>Published free by RootGuard Security. An exercise records what people believe would happen. It does not establish whether the controls they rely on are operating, which requires evidence.  rootguardsecurity.com</w:t>
      </w:r>
    </w:p>
    <w:sectPr w:rsidR="00D913DB">
      <w:headerReference w:type="default" r:id="rId7"/>
      <w:footerReference w:type="default" r:id="rId8"/>
      <w:headerReference w:type="first" r:id="rId9"/>
      <w:footerReference w:type="first" r:id="rId10"/>
      <w:pgSz w:w="11906" w:h="16838"/>
      <w:pgMar w:top="1080" w:right="1080" w:bottom="1000" w:left="108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232CE" w14:textId="77777777" w:rsidR="008328E3" w:rsidRDefault="008328E3">
      <w:r>
        <w:separator/>
      </w:r>
    </w:p>
  </w:endnote>
  <w:endnote w:type="continuationSeparator" w:id="0">
    <w:p w14:paraId="235E2735" w14:textId="77777777" w:rsidR="008328E3" w:rsidRDefault="00832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2DCD9" w14:textId="77777777" w:rsidR="00D913DB" w:rsidRDefault="008328E3">
    <w:pPr>
      <w:pBdr>
        <w:top w:val="single" w:sz="4" w:space="6" w:color="D4DAE0"/>
      </w:pBdr>
      <w:spacing w:before="80"/>
    </w:pPr>
    <w:r>
      <w:rPr>
        <w:color w:val="60686F"/>
        <w:sz w:val="15"/>
        <w:szCs w:val="15"/>
      </w:rPr>
      <w:t>Doc ID: GDE-TTX-001   ·   Version: 1.</w:t>
    </w:r>
    <w:r>
      <w:rPr>
        <w:color w:val="60686F"/>
        <w:sz w:val="15"/>
        <w:szCs w:val="15"/>
      </w:rPr>
      <w:t>0   ·   Classification: Internal Use</w:t>
    </w:r>
    <w:r>
      <w:rPr>
        <w:sz w:val="15"/>
        <w:szCs w:val="15"/>
      </w:rPr>
      <w:t xml:space="preserve">                                                                  </w:t>
    </w:r>
    <w:r>
      <w:rPr>
        <w:color w:val="60686F"/>
        <w:sz w:val="15"/>
        <w:szCs w:val="15"/>
      </w:rPr>
      <w:t xml:space="preserve">Page </w:t>
    </w:r>
    <w:r>
      <w:rPr>
        <w:color w:val="60686F"/>
        <w:sz w:val="15"/>
        <w:szCs w:val="15"/>
      </w:rPr>
      <w:fldChar w:fldCharType="begin"/>
    </w:r>
    <w:r>
      <w:rPr>
        <w:color w:val="60686F"/>
        <w:sz w:val="15"/>
        <w:szCs w:val="15"/>
      </w:rPr>
      <w:instrText>PAGE</w:instrText>
    </w:r>
    <w:r>
      <w:rPr>
        <w:color w:val="60686F"/>
        <w:sz w:val="15"/>
        <w:szCs w:val="15"/>
      </w:rPr>
      <w:fldChar w:fldCharType="separate"/>
    </w:r>
    <w:r w:rsidR="00991C52">
      <w:rPr>
        <w:noProof/>
        <w:color w:val="60686F"/>
        <w:sz w:val="15"/>
        <w:szCs w:val="15"/>
      </w:rPr>
      <w:t>2</w:t>
    </w:r>
    <w:r>
      <w:rPr>
        <w:color w:val="60686F"/>
        <w:sz w:val="15"/>
        <w:szCs w:val="15"/>
      </w:rPr>
      <w:fldChar w:fldCharType="end"/>
    </w:r>
    <w:r>
      <w:rPr>
        <w:color w:val="60686F"/>
        <w:sz w:val="15"/>
        <w:szCs w:val="15"/>
      </w:rPr>
      <w:t xml:space="preserve"> of </w:t>
    </w:r>
    <w:r>
      <w:rPr>
        <w:color w:val="60686F"/>
        <w:sz w:val="15"/>
        <w:szCs w:val="15"/>
      </w:rPr>
      <w:fldChar w:fldCharType="begin"/>
    </w:r>
    <w:r>
      <w:rPr>
        <w:color w:val="60686F"/>
        <w:sz w:val="15"/>
        <w:szCs w:val="15"/>
      </w:rPr>
      <w:instrText>NUMPAGES</w:instrText>
    </w:r>
    <w:r>
      <w:rPr>
        <w:color w:val="60686F"/>
        <w:sz w:val="15"/>
        <w:szCs w:val="15"/>
      </w:rPr>
      <w:fldChar w:fldCharType="separate"/>
    </w:r>
    <w:r w:rsidR="00991C52">
      <w:rPr>
        <w:noProof/>
        <w:color w:val="60686F"/>
        <w:sz w:val="15"/>
        <w:szCs w:val="15"/>
      </w:rPr>
      <w:t>3</w:t>
    </w:r>
    <w:r>
      <w:rPr>
        <w:color w:val="60686F"/>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9225E" w14:textId="77777777" w:rsidR="00D913DB" w:rsidRDefault="008328E3">
    <w:pPr>
      <w:pBdr>
        <w:top w:val="single" w:sz="4" w:space="6" w:color="D4DAE0"/>
      </w:pBdr>
      <w:spacing w:before="80"/>
    </w:pPr>
    <w:r>
      <w:rPr>
        <w:color w:val="60686F"/>
        <w:sz w:val="15"/>
        <w:szCs w:val="15"/>
      </w:rPr>
      <w:t>Doc ID: GDE-TTX-001   ·   Version: 1.0   ·   Classification: Internal Use</w:t>
    </w:r>
    <w:r>
      <w:rPr>
        <w:sz w:val="15"/>
        <w:szCs w:val="15"/>
      </w:rPr>
      <w:t xml:space="preserve">                                                    </w:t>
    </w:r>
    <w:r>
      <w:rPr>
        <w:sz w:val="15"/>
        <w:szCs w:val="15"/>
      </w:rPr>
      <w:t xml:space="preserve">              </w:t>
    </w:r>
    <w:r>
      <w:rPr>
        <w:color w:val="60686F"/>
        <w:sz w:val="15"/>
        <w:szCs w:val="15"/>
      </w:rPr>
      <w:t xml:space="preserve">Page </w:t>
    </w:r>
    <w:r>
      <w:rPr>
        <w:color w:val="60686F"/>
        <w:sz w:val="15"/>
        <w:szCs w:val="15"/>
      </w:rPr>
      <w:fldChar w:fldCharType="begin"/>
    </w:r>
    <w:r>
      <w:rPr>
        <w:color w:val="60686F"/>
        <w:sz w:val="15"/>
        <w:szCs w:val="15"/>
      </w:rPr>
      <w:instrText>PAGE</w:instrText>
    </w:r>
    <w:r>
      <w:rPr>
        <w:color w:val="60686F"/>
        <w:sz w:val="15"/>
        <w:szCs w:val="15"/>
      </w:rPr>
      <w:fldChar w:fldCharType="separate"/>
    </w:r>
    <w:r w:rsidR="00991C52">
      <w:rPr>
        <w:noProof/>
        <w:color w:val="60686F"/>
        <w:sz w:val="15"/>
        <w:szCs w:val="15"/>
      </w:rPr>
      <w:t>1</w:t>
    </w:r>
    <w:r>
      <w:rPr>
        <w:color w:val="60686F"/>
        <w:sz w:val="15"/>
        <w:szCs w:val="15"/>
      </w:rPr>
      <w:fldChar w:fldCharType="end"/>
    </w:r>
    <w:r>
      <w:rPr>
        <w:color w:val="60686F"/>
        <w:sz w:val="15"/>
        <w:szCs w:val="15"/>
      </w:rPr>
      <w:t xml:space="preserve"> of </w:t>
    </w:r>
    <w:r>
      <w:rPr>
        <w:color w:val="60686F"/>
        <w:sz w:val="15"/>
        <w:szCs w:val="15"/>
      </w:rPr>
      <w:fldChar w:fldCharType="begin"/>
    </w:r>
    <w:r>
      <w:rPr>
        <w:color w:val="60686F"/>
        <w:sz w:val="15"/>
        <w:szCs w:val="15"/>
      </w:rPr>
      <w:instrText>NUMPAGES</w:instrText>
    </w:r>
    <w:r>
      <w:rPr>
        <w:color w:val="60686F"/>
        <w:sz w:val="15"/>
        <w:szCs w:val="15"/>
      </w:rPr>
      <w:fldChar w:fldCharType="separate"/>
    </w:r>
    <w:r w:rsidR="00991C52">
      <w:rPr>
        <w:noProof/>
        <w:color w:val="60686F"/>
        <w:sz w:val="15"/>
        <w:szCs w:val="15"/>
      </w:rPr>
      <w:t>2</w:t>
    </w:r>
    <w:r>
      <w:rPr>
        <w:color w:val="60686F"/>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0CE7D" w14:textId="77777777" w:rsidR="008328E3" w:rsidRDefault="008328E3">
      <w:r>
        <w:separator/>
      </w:r>
    </w:p>
  </w:footnote>
  <w:footnote w:type="continuationSeparator" w:id="0">
    <w:p w14:paraId="70B71E7A" w14:textId="77777777" w:rsidR="008328E3" w:rsidRDefault="00832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B8A65" w14:textId="77777777" w:rsidR="00D913DB" w:rsidRDefault="008328E3">
    <w:pPr>
      <w:pBdr>
        <w:bottom w:val="single" w:sz="4" w:space="6" w:color="D4DAE0"/>
      </w:pBdr>
      <w:spacing w:after="80"/>
    </w:pPr>
    <w:r>
      <w:rPr>
        <w:color w:val="60686F"/>
        <w:sz w:val="15"/>
        <w:szCs w:val="15"/>
      </w:rPr>
      <w:t xml:space="preserve">[Company </w:t>
    </w:r>
    <w:proofErr w:type="gramStart"/>
    <w:r>
      <w:rPr>
        <w:color w:val="60686F"/>
        <w:sz w:val="15"/>
        <w:szCs w:val="15"/>
      </w:rPr>
      <w:t>Logo]</w:t>
    </w:r>
    <w:r>
      <w:rPr>
        <w:sz w:val="15"/>
        <w:szCs w:val="15"/>
      </w:rPr>
      <w:t xml:space="preserve">   </w:t>
    </w:r>
    <w:proofErr w:type="gramEnd"/>
    <w:r>
      <w:rPr>
        <w:sz w:val="15"/>
        <w:szCs w:val="15"/>
      </w:rPr>
      <w:t xml:space="preserve">       </w:t>
    </w:r>
    <w:r>
      <w:rPr>
        <w:color w:val="60686F"/>
        <w:sz w:val="15"/>
        <w:szCs w:val="15"/>
      </w:rPr>
      <w:t>GDE-TTX-001   ·   Tabletop Exercise Pack   ·   Version 1.0   ·   Internal 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90102" w14:textId="77777777" w:rsidR="00D913DB" w:rsidRDefault="008328E3">
    <w:pPr>
      <w:pBdr>
        <w:bottom w:val="single" w:sz="4" w:space="6" w:color="D4DAE0"/>
      </w:pBdr>
      <w:spacing w:after="80"/>
      <w:jc w:val="center"/>
    </w:pPr>
    <w:r>
      <w:rPr>
        <w:i/>
        <w:iCs/>
        <w:color w:val="60686F"/>
        <w:sz w:val="15"/>
        <w:szCs w:val="15"/>
      </w:rPr>
      <w:t>This document and all information contained herein is the property of [Organization Name] and is intended for internal use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354B8"/>
    <w:multiLevelType w:val="hybridMultilevel"/>
    <w:tmpl w:val="B8AC48C0"/>
    <w:lvl w:ilvl="0" w:tplc="4544A0FC">
      <w:start w:val="1"/>
      <w:numFmt w:val="decimal"/>
      <w:lvlText w:val="%1."/>
      <w:lvlJc w:val="left"/>
      <w:pPr>
        <w:ind w:left="431" w:hanging="288"/>
      </w:pPr>
    </w:lvl>
    <w:lvl w:ilvl="1" w:tplc="519C477C">
      <w:numFmt w:val="decimal"/>
      <w:lvlText w:val=""/>
      <w:lvlJc w:val="left"/>
    </w:lvl>
    <w:lvl w:ilvl="2" w:tplc="C8CA8514">
      <w:numFmt w:val="decimal"/>
      <w:lvlText w:val=""/>
      <w:lvlJc w:val="left"/>
    </w:lvl>
    <w:lvl w:ilvl="3" w:tplc="DDE07132">
      <w:numFmt w:val="decimal"/>
      <w:lvlText w:val=""/>
      <w:lvlJc w:val="left"/>
    </w:lvl>
    <w:lvl w:ilvl="4" w:tplc="0944DF4E">
      <w:numFmt w:val="decimal"/>
      <w:lvlText w:val=""/>
      <w:lvlJc w:val="left"/>
    </w:lvl>
    <w:lvl w:ilvl="5" w:tplc="6A6E602C">
      <w:numFmt w:val="decimal"/>
      <w:lvlText w:val=""/>
      <w:lvlJc w:val="left"/>
    </w:lvl>
    <w:lvl w:ilvl="6" w:tplc="D18A254A">
      <w:numFmt w:val="decimal"/>
      <w:lvlText w:val=""/>
      <w:lvlJc w:val="left"/>
    </w:lvl>
    <w:lvl w:ilvl="7" w:tplc="0D04C9DC">
      <w:numFmt w:val="decimal"/>
      <w:lvlText w:val=""/>
      <w:lvlJc w:val="left"/>
    </w:lvl>
    <w:lvl w:ilvl="8" w:tplc="ADC60842">
      <w:numFmt w:val="decimal"/>
      <w:lvlText w:val=""/>
      <w:lvlJc w:val="left"/>
    </w:lvl>
  </w:abstractNum>
  <w:abstractNum w:abstractNumId="1" w15:restartNumberingAfterBreak="0">
    <w:nsid w:val="427535DE"/>
    <w:multiLevelType w:val="hybridMultilevel"/>
    <w:tmpl w:val="8770487E"/>
    <w:lvl w:ilvl="0" w:tplc="986CE2F2">
      <w:start w:val="1"/>
      <w:numFmt w:val="bullet"/>
      <w:lvlText w:val="●"/>
      <w:lvlJc w:val="left"/>
      <w:pPr>
        <w:ind w:left="720" w:hanging="360"/>
      </w:pPr>
    </w:lvl>
    <w:lvl w:ilvl="1" w:tplc="232A6A2C">
      <w:start w:val="1"/>
      <w:numFmt w:val="bullet"/>
      <w:lvlText w:val="○"/>
      <w:lvlJc w:val="left"/>
      <w:pPr>
        <w:ind w:left="1440" w:hanging="360"/>
      </w:pPr>
    </w:lvl>
    <w:lvl w:ilvl="2" w:tplc="A2F65160">
      <w:start w:val="1"/>
      <w:numFmt w:val="bullet"/>
      <w:lvlText w:val="■"/>
      <w:lvlJc w:val="left"/>
      <w:pPr>
        <w:ind w:left="2160" w:hanging="360"/>
      </w:pPr>
    </w:lvl>
    <w:lvl w:ilvl="3" w:tplc="5CD25DFC">
      <w:start w:val="1"/>
      <w:numFmt w:val="bullet"/>
      <w:lvlText w:val="●"/>
      <w:lvlJc w:val="left"/>
      <w:pPr>
        <w:ind w:left="2880" w:hanging="360"/>
      </w:pPr>
    </w:lvl>
    <w:lvl w:ilvl="4" w:tplc="0046F9BA">
      <w:start w:val="1"/>
      <w:numFmt w:val="bullet"/>
      <w:lvlText w:val="○"/>
      <w:lvlJc w:val="left"/>
      <w:pPr>
        <w:ind w:left="3600" w:hanging="360"/>
      </w:pPr>
    </w:lvl>
    <w:lvl w:ilvl="5" w:tplc="D7F8F290">
      <w:start w:val="1"/>
      <w:numFmt w:val="bullet"/>
      <w:lvlText w:val="■"/>
      <w:lvlJc w:val="left"/>
      <w:pPr>
        <w:ind w:left="4320" w:hanging="360"/>
      </w:pPr>
    </w:lvl>
    <w:lvl w:ilvl="6" w:tplc="1CD68972">
      <w:start w:val="1"/>
      <w:numFmt w:val="bullet"/>
      <w:lvlText w:val="●"/>
      <w:lvlJc w:val="left"/>
      <w:pPr>
        <w:ind w:left="5040" w:hanging="360"/>
      </w:pPr>
    </w:lvl>
    <w:lvl w:ilvl="7" w:tplc="81924FA0">
      <w:start w:val="1"/>
      <w:numFmt w:val="bullet"/>
      <w:lvlText w:val="●"/>
      <w:lvlJc w:val="left"/>
      <w:pPr>
        <w:ind w:left="5760" w:hanging="360"/>
      </w:pPr>
    </w:lvl>
    <w:lvl w:ilvl="8" w:tplc="20B8BB5C">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3DB"/>
    <w:rsid w:val="008328E3"/>
    <w:rsid w:val="00991C52"/>
    <w:rsid w:val="00D91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2968C"/>
  <w15:docId w15:val="{61B59654-F913-4D5E-BA11-3ED01F6EE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F1F1F"/>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15314B"/>
      <w:sz w:val="27"/>
      <w:szCs w:val="27"/>
    </w:rPr>
  </w:style>
  <w:style w:type="paragraph" w:styleId="Heading2">
    <w:name w:val="heading 2"/>
    <w:uiPriority w:val="9"/>
    <w:unhideWhenUsed/>
    <w:qFormat/>
    <w:pPr>
      <w:outlineLvl w:val="1"/>
    </w:pPr>
    <w:rPr>
      <w:b/>
      <w:bCs/>
      <w:color w:val="2E5C7A"/>
      <w:sz w:val="22"/>
      <w:szCs w:val="22"/>
    </w:rPr>
  </w:style>
  <w:style w:type="paragraph" w:styleId="Heading3">
    <w:name w:val="heading 3"/>
    <w:uiPriority w:val="9"/>
    <w:semiHidden/>
    <w:unhideWhenUsed/>
    <w:qFormat/>
    <w:pPr>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991C52"/>
    <w:pPr>
      <w:spacing w:after="100"/>
    </w:pPr>
  </w:style>
  <w:style w:type="paragraph" w:styleId="TOC2">
    <w:name w:val="toc 2"/>
    <w:basedOn w:val="Normal"/>
    <w:next w:val="Normal"/>
    <w:autoRedefine/>
    <w:uiPriority w:val="39"/>
    <w:unhideWhenUsed/>
    <w:rsid w:val="00991C52"/>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3457</Words>
  <Characters>19709</Characters>
  <Application>Microsoft Office Word</Application>
  <DocSecurity>0</DocSecurity>
  <Lines>164</Lines>
  <Paragraphs>46</Paragraphs>
  <ScaleCrop>false</ScaleCrop>
  <Company>RootGuard Security</Company>
  <LinksUpToDate>false</LinksUpToDate>
  <CharactersWithSpaces>23120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Tabletop Exercise Pack</dc:title>
  <dc:creator>RootGuard Security</dc:creator>
  <dc:description>GDE-TTX-001</dc:description>
  <cp:lastModifiedBy>RootGuard Security</cp:lastModifiedBy>
  <cp:revision>1</cp:revision>
  <dcterms:created xsi:type="dcterms:W3CDTF">2026-09-15T16:54:00Z</dcterms:created>
  <dcterms:modified xsi:type="dcterms:W3CDTF">2026-09-15T17:13:00Z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f09e0874-19fb-4e53-91fa-e0e9ace22bbd</vt:lpwstr>
  </property>
</Properties>
</file>