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60566" w14:paraId="4468C265" w14:textId="77777777">
        <w:tblPrEx>
          <w:tblCellMar>
            <w:top w:w="0" w:type="dxa"/>
            <w:bottom w:w="0" w:type="dxa"/>
          </w:tblCellMar>
        </w:tblPrEx>
        <w:trPr>
          <w:trHeight w:val="3400"/>
        </w:trPr>
        <w:tc>
          <w:tcPr>
            <w:tcW w:w="9360" w:type="dxa"/>
            <w:shd w:val="clear" w:color="auto" w:fill="15314B"/>
            <w:tcMar>
              <w:top w:w="620" w:type="dxa"/>
              <w:left w:w="520" w:type="dxa"/>
              <w:bottom w:w="560" w:type="dxa"/>
              <w:right w:w="520" w:type="dxa"/>
            </w:tcMar>
            <w:vAlign w:val="center"/>
          </w:tcPr>
          <w:p w14:paraId="3A0E4EB1" w14:textId="77777777" w:rsidR="00660566" w:rsidRDefault="00674B4F">
            <w:pPr>
              <w:spacing w:after="380"/>
            </w:pPr>
            <w:r>
              <w:rPr>
                <w:color w:val="9DB0C0"/>
                <w:sz w:val="18"/>
                <w:szCs w:val="18"/>
              </w:rPr>
              <w:t>[Company Logo]</w:t>
            </w:r>
          </w:p>
          <w:p w14:paraId="51EDA761" w14:textId="77777777" w:rsidR="00660566" w:rsidRDefault="00674B4F">
            <w:pPr>
              <w:spacing w:after="140"/>
            </w:pPr>
            <w:r>
              <w:rPr>
                <w:b/>
                <w:bCs/>
                <w:color w:val="FFFFFF"/>
                <w:sz w:val="46"/>
                <w:szCs w:val="46"/>
              </w:rPr>
              <w:t>Board Security Reporting</w:t>
            </w:r>
          </w:p>
          <w:p w14:paraId="253B0E3B" w14:textId="77777777" w:rsidR="00660566" w:rsidRDefault="00674B4F">
            <w:pPr>
              <w:spacing w:after="300"/>
            </w:pPr>
            <w:r>
              <w:rPr>
                <w:color w:val="C6D4DF"/>
                <w:sz w:val="22"/>
                <w:szCs w:val="22"/>
              </w:rPr>
              <w:t>Reporting that produces decisions rather than acknowledgement</w:t>
            </w:r>
          </w:p>
          <w:p w14:paraId="659DA6AD" w14:textId="77777777" w:rsidR="00660566" w:rsidRDefault="00660566">
            <w:pPr>
              <w:pBdr>
                <w:bottom w:val="single" w:sz="16" w:space="0" w:color="C2551D"/>
              </w:pBdr>
              <w:spacing w:after="230"/>
            </w:pPr>
          </w:p>
          <w:p w14:paraId="6C10325B" w14:textId="77777777" w:rsidR="00660566" w:rsidRDefault="00674B4F">
            <w:r>
              <w:rPr>
                <w:b/>
                <w:bCs/>
                <w:color w:val="FFFFFF"/>
              </w:rPr>
              <w:t>[Organization Name]</w:t>
            </w:r>
            <w:r>
              <w:t xml:space="preserve">          </w:t>
            </w:r>
            <w:r>
              <w:rPr>
                <w:color w:val="9DB0C0"/>
                <w:sz w:val="18"/>
                <w:szCs w:val="18"/>
              </w:rPr>
              <w:t>Classification: Internal Use</w:t>
            </w:r>
          </w:p>
        </w:tc>
      </w:tr>
    </w:tbl>
    <w:p w14:paraId="01F687EB" w14:textId="77777777" w:rsidR="00660566" w:rsidRDefault="00660566">
      <w:pPr>
        <w:spacing w:after="420" w:line="262"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660566" w14:paraId="7BD8924C"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69C8F312" w14:textId="77777777" w:rsidR="00660566" w:rsidRDefault="00674B4F">
            <w:pPr>
              <w:spacing w:line="250" w:lineRule="auto"/>
            </w:pPr>
            <w:r>
              <w:rPr>
                <w:b/>
                <w:bCs/>
                <w:color w:val="FFFFFF"/>
                <w:sz w:val="18"/>
                <w:szCs w:val="18"/>
              </w:rPr>
              <w:t>Field</w:t>
            </w:r>
          </w:p>
        </w:tc>
        <w:tc>
          <w:tcPr>
            <w:tcW w:w="6660" w:type="dxa"/>
            <w:shd w:val="clear" w:color="auto" w:fill="15314B"/>
            <w:tcMar>
              <w:top w:w="80" w:type="dxa"/>
              <w:left w:w="130" w:type="dxa"/>
              <w:bottom w:w="80" w:type="dxa"/>
              <w:right w:w="130" w:type="dxa"/>
            </w:tcMar>
          </w:tcPr>
          <w:p w14:paraId="5D21FC4A" w14:textId="77777777" w:rsidR="00660566" w:rsidRDefault="00674B4F">
            <w:pPr>
              <w:spacing w:line="250" w:lineRule="auto"/>
            </w:pPr>
            <w:r>
              <w:rPr>
                <w:b/>
                <w:bCs/>
                <w:color w:val="FFFFFF"/>
                <w:sz w:val="18"/>
                <w:szCs w:val="18"/>
              </w:rPr>
              <w:t>Detail</w:t>
            </w:r>
          </w:p>
        </w:tc>
      </w:tr>
      <w:tr w:rsidR="00660566" w14:paraId="11332D5B"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E7171A2" w14:textId="77777777" w:rsidR="00660566" w:rsidRDefault="00674B4F">
            <w:pPr>
              <w:spacing w:line="250" w:lineRule="auto"/>
            </w:pPr>
            <w:r>
              <w:rPr>
                <w:b/>
                <w:bCs/>
                <w:sz w:val="18"/>
                <w:szCs w:val="18"/>
              </w:rPr>
              <w:t>Document ID</w:t>
            </w:r>
          </w:p>
        </w:tc>
        <w:tc>
          <w:tcPr>
            <w:tcW w:w="6660" w:type="dxa"/>
            <w:shd w:val="clear" w:color="auto" w:fill="F2F4F6"/>
            <w:tcMar>
              <w:top w:w="80" w:type="dxa"/>
              <w:left w:w="130" w:type="dxa"/>
              <w:bottom w:w="80" w:type="dxa"/>
              <w:right w:w="130" w:type="dxa"/>
            </w:tcMar>
          </w:tcPr>
          <w:p w14:paraId="21212FCA" w14:textId="77777777" w:rsidR="00660566" w:rsidRDefault="00674B4F">
            <w:pPr>
              <w:spacing w:line="250" w:lineRule="auto"/>
            </w:pPr>
            <w:r>
              <w:rPr>
                <w:sz w:val="18"/>
                <w:szCs w:val="18"/>
              </w:rPr>
              <w:t>GDE-BRD-001</w:t>
            </w:r>
          </w:p>
        </w:tc>
      </w:tr>
      <w:tr w:rsidR="00660566" w14:paraId="66046188"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35FAEC8" w14:textId="77777777" w:rsidR="00660566" w:rsidRDefault="00674B4F">
            <w:pPr>
              <w:spacing w:line="250" w:lineRule="auto"/>
            </w:pPr>
            <w:r>
              <w:rPr>
                <w:b/>
                <w:bCs/>
                <w:sz w:val="18"/>
                <w:szCs w:val="18"/>
              </w:rPr>
              <w:t>Document title</w:t>
            </w:r>
          </w:p>
        </w:tc>
        <w:tc>
          <w:tcPr>
            <w:tcW w:w="6660" w:type="dxa"/>
            <w:shd w:val="clear" w:color="auto" w:fill="FFFFFF"/>
            <w:tcMar>
              <w:top w:w="80" w:type="dxa"/>
              <w:left w:w="130" w:type="dxa"/>
              <w:bottom w:w="80" w:type="dxa"/>
              <w:right w:w="130" w:type="dxa"/>
            </w:tcMar>
          </w:tcPr>
          <w:p w14:paraId="38C12DBC" w14:textId="77777777" w:rsidR="00660566" w:rsidRDefault="00674B4F">
            <w:pPr>
              <w:spacing w:line="250" w:lineRule="auto"/>
            </w:pPr>
            <w:r>
              <w:rPr>
                <w:sz w:val="18"/>
                <w:szCs w:val="18"/>
              </w:rPr>
              <w:t>Board Security Reporting</w:t>
            </w:r>
          </w:p>
        </w:tc>
      </w:tr>
      <w:tr w:rsidR="00660566" w14:paraId="35F975C6"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511E8F3F" w14:textId="77777777" w:rsidR="00660566" w:rsidRDefault="00674B4F">
            <w:pPr>
              <w:spacing w:line="250" w:lineRule="auto"/>
            </w:pPr>
            <w:r>
              <w:rPr>
                <w:b/>
                <w:bCs/>
                <w:sz w:val="18"/>
                <w:szCs w:val="18"/>
              </w:rPr>
              <w:t>Version</w:t>
            </w:r>
          </w:p>
        </w:tc>
        <w:tc>
          <w:tcPr>
            <w:tcW w:w="6660" w:type="dxa"/>
            <w:shd w:val="clear" w:color="auto" w:fill="F2F4F6"/>
            <w:tcMar>
              <w:top w:w="80" w:type="dxa"/>
              <w:left w:w="130" w:type="dxa"/>
              <w:bottom w:w="80" w:type="dxa"/>
              <w:right w:w="130" w:type="dxa"/>
            </w:tcMar>
          </w:tcPr>
          <w:p w14:paraId="1C6A52DC" w14:textId="77777777" w:rsidR="00660566" w:rsidRDefault="00674B4F">
            <w:pPr>
              <w:spacing w:line="250" w:lineRule="auto"/>
            </w:pPr>
            <w:r>
              <w:rPr>
                <w:sz w:val="18"/>
                <w:szCs w:val="18"/>
              </w:rPr>
              <w:t>1.0</w:t>
            </w:r>
          </w:p>
        </w:tc>
      </w:tr>
      <w:tr w:rsidR="00660566" w14:paraId="6353C79B"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E27FB15" w14:textId="77777777" w:rsidR="00660566" w:rsidRDefault="00674B4F">
            <w:pPr>
              <w:spacing w:line="250" w:lineRule="auto"/>
            </w:pPr>
            <w:r>
              <w:rPr>
                <w:b/>
                <w:bCs/>
                <w:sz w:val="18"/>
                <w:szCs w:val="18"/>
              </w:rPr>
              <w:t>Status</w:t>
            </w:r>
          </w:p>
        </w:tc>
        <w:tc>
          <w:tcPr>
            <w:tcW w:w="6660" w:type="dxa"/>
            <w:shd w:val="clear" w:color="auto" w:fill="FFFFFF"/>
            <w:tcMar>
              <w:top w:w="80" w:type="dxa"/>
              <w:left w:w="130" w:type="dxa"/>
              <w:bottom w:w="80" w:type="dxa"/>
              <w:right w:w="130" w:type="dxa"/>
            </w:tcMar>
          </w:tcPr>
          <w:p w14:paraId="1ED8196A" w14:textId="77777777" w:rsidR="00660566" w:rsidRDefault="00674B4F">
            <w:pPr>
              <w:spacing w:line="250" w:lineRule="auto"/>
            </w:pPr>
            <w:r>
              <w:rPr>
                <w:sz w:val="18"/>
                <w:szCs w:val="18"/>
              </w:rPr>
              <w:t>[Draft / Approved]</w:t>
            </w:r>
          </w:p>
        </w:tc>
      </w:tr>
      <w:tr w:rsidR="00660566" w14:paraId="4DF81FFA"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01D65D2" w14:textId="77777777" w:rsidR="00660566" w:rsidRDefault="00674B4F">
            <w:pPr>
              <w:spacing w:line="250" w:lineRule="auto"/>
            </w:pPr>
            <w:r>
              <w:rPr>
                <w:b/>
                <w:bCs/>
                <w:sz w:val="18"/>
                <w:szCs w:val="18"/>
              </w:rPr>
              <w:t>Effective date</w:t>
            </w:r>
          </w:p>
        </w:tc>
        <w:tc>
          <w:tcPr>
            <w:tcW w:w="6660" w:type="dxa"/>
            <w:shd w:val="clear" w:color="auto" w:fill="F2F4F6"/>
            <w:tcMar>
              <w:top w:w="80" w:type="dxa"/>
              <w:left w:w="130" w:type="dxa"/>
              <w:bottom w:w="80" w:type="dxa"/>
              <w:right w:w="130" w:type="dxa"/>
            </w:tcMar>
          </w:tcPr>
          <w:p w14:paraId="22D7DAF8" w14:textId="77777777" w:rsidR="00660566" w:rsidRDefault="00674B4F">
            <w:pPr>
              <w:spacing w:line="250" w:lineRule="auto"/>
            </w:pPr>
            <w:r>
              <w:rPr>
                <w:sz w:val="18"/>
                <w:szCs w:val="18"/>
              </w:rPr>
              <w:t>[Effective Date]</w:t>
            </w:r>
          </w:p>
        </w:tc>
      </w:tr>
      <w:tr w:rsidR="00660566" w14:paraId="27CE35DC"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42EFA964" w14:textId="77777777" w:rsidR="00660566" w:rsidRDefault="00674B4F">
            <w:pPr>
              <w:spacing w:line="250" w:lineRule="auto"/>
            </w:pPr>
            <w:r>
              <w:rPr>
                <w:b/>
                <w:bCs/>
                <w:sz w:val="18"/>
                <w:szCs w:val="18"/>
              </w:rPr>
              <w:t>Document owner</w:t>
            </w:r>
          </w:p>
        </w:tc>
        <w:tc>
          <w:tcPr>
            <w:tcW w:w="6660" w:type="dxa"/>
            <w:shd w:val="clear" w:color="auto" w:fill="FFFFFF"/>
            <w:tcMar>
              <w:top w:w="80" w:type="dxa"/>
              <w:left w:w="130" w:type="dxa"/>
              <w:bottom w:w="80" w:type="dxa"/>
              <w:right w:w="130" w:type="dxa"/>
            </w:tcMar>
          </w:tcPr>
          <w:p w14:paraId="7F42268F" w14:textId="77777777" w:rsidR="00660566" w:rsidRDefault="00674B4F">
            <w:pPr>
              <w:spacing w:line="250" w:lineRule="auto"/>
            </w:pPr>
            <w:r>
              <w:rPr>
                <w:sz w:val="18"/>
                <w:szCs w:val="18"/>
              </w:rPr>
              <w:t>[Owner Name, Role]</w:t>
            </w:r>
          </w:p>
        </w:tc>
      </w:tr>
      <w:tr w:rsidR="00660566" w14:paraId="7D93F937"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CF500C8" w14:textId="77777777" w:rsidR="00660566" w:rsidRDefault="00674B4F">
            <w:pPr>
              <w:spacing w:line="250" w:lineRule="auto"/>
            </w:pPr>
            <w:r>
              <w:rPr>
                <w:b/>
                <w:bCs/>
                <w:sz w:val="18"/>
                <w:szCs w:val="18"/>
              </w:rPr>
              <w:t>Approved by</w:t>
            </w:r>
          </w:p>
        </w:tc>
        <w:tc>
          <w:tcPr>
            <w:tcW w:w="6660" w:type="dxa"/>
            <w:shd w:val="clear" w:color="auto" w:fill="F2F4F6"/>
            <w:tcMar>
              <w:top w:w="80" w:type="dxa"/>
              <w:left w:w="130" w:type="dxa"/>
              <w:bottom w:w="80" w:type="dxa"/>
              <w:right w:w="130" w:type="dxa"/>
            </w:tcMar>
          </w:tcPr>
          <w:p w14:paraId="4E2BB38D" w14:textId="77777777" w:rsidR="00660566" w:rsidRDefault="00674B4F">
            <w:pPr>
              <w:spacing w:line="250" w:lineRule="auto"/>
            </w:pPr>
            <w:r>
              <w:rPr>
                <w:sz w:val="18"/>
                <w:szCs w:val="18"/>
              </w:rPr>
              <w:t>[Approver Name, Role]</w:t>
            </w:r>
          </w:p>
        </w:tc>
      </w:tr>
      <w:tr w:rsidR="00660566" w14:paraId="59B0CDFC"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0CCC0BF" w14:textId="77777777" w:rsidR="00660566" w:rsidRDefault="00674B4F">
            <w:pPr>
              <w:spacing w:line="250" w:lineRule="auto"/>
            </w:pPr>
            <w:r>
              <w:rPr>
                <w:b/>
                <w:bCs/>
                <w:sz w:val="18"/>
                <w:szCs w:val="18"/>
              </w:rPr>
              <w:t>Approval date</w:t>
            </w:r>
          </w:p>
        </w:tc>
        <w:tc>
          <w:tcPr>
            <w:tcW w:w="6660" w:type="dxa"/>
            <w:shd w:val="clear" w:color="auto" w:fill="FFFFFF"/>
            <w:tcMar>
              <w:top w:w="80" w:type="dxa"/>
              <w:left w:w="130" w:type="dxa"/>
              <w:bottom w:w="80" w:type="dxa"/>
              <w:right w:w="130" w:type="dxa"/>
            </w:tcMar>
          </w:tcPr>
          <w:p w14:paraId="3A0B2C57" w14:textId="77777777" w:rsidR="00660566" w:rsidRDefault="00674B4F">
            <w:pPr>
              <w:spacing w:line="250" w:lineRule="auto"/>
            </w:pPr>
            <w:r>
              <w:rPr>
                <w:sz w:val="18"/>
                <w:szCs w:val="18"/>
              </w:rPr>
              <w:t>[Date]</w:t>
            </w:r>
          </w:p>
        </w:tc>
      </w:tr>
      <w:tr w:rsidR="00660566" w14:paraId="47B3A995"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6EDB2837" w14:textId="77777777" w:rsidR="00660566" w:rsidRDefault="00674B4F">
            <w:pPr>
              <w:spacing w:line="250" w:lineRule="auto"/>
            </w:pPr>
            <w:r>
              <w:rPr>
                <w:b/>
                <w:bCs/>
                <w:sz w:val="18"/>
                <w:szCs w:val="18"/>
              </w:rPr>
              <w:t>Next review</w:t>
            </w:r>
          </w:p>
        </w:tc>
        <w:tc>
          <w:tcPr>
            <w:tcW w:w="6660" w:type="dxa"/>
            <w:shd w:val="clear" w:color="auto" w:fill="F2F4F6"/>
            <w:tcMar>
              <w:top w:w="80" w:type="dxa"/>
              <w:left w:w="130" w:type="dxa"/>
              <w:bottom w:w="80" w:type="dxa"/>
              <w:right w:w="130" w:type="dxa"/>
            </w:tcMar>
          </w:tcPr>
          <w:p w14:paraId="68A2C6DB" w14:textId="77777777" w:rsidR="00660566" w:rsidRDefault="00674B4F">
            <w:pPr>
              <w:spacing w:line="250" w:lineRule="auto"/>
            </w:pPr>
            <w:r>
              <w:rPr>
                <w:sz w:val="18"/>
                <w:szCs w:val="18"/>
              </w:rPr>
              <w:t>[Date, no more than 12 months from effective date]</w:t>
            </w:r>
          </w:p>
        </w:tc>
      </w:tr>
      <w:tr w:rsidR="00660566" w14:paraId="0BFC9665"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27D93CB" w14:textId="77777777" w:rsidR="00660566" w:rsidRDefault="00674B4F">
            <w:pPr>
              <w:spacing w:line="250" w:lineRule="auto"/>
            </w:pPr>
            <w:r>
              <w:rPr>
                <w:b/>
                <w:bCs/>
                <w:sz w:val="18"/>
                <w:szCs w:val="18"/>
              </w:rPr>
              <w:t>Classification</w:t>
            </w:r>
          </w:p>
        </w:tc>
        <w:tc>
          <w:tcPr>
            <w:tcW w:w="6660" w:type="dxa"/>
            <w:shd w:val="clear" w:color="auto" w:fill="FFFFFF"/>
            <w:tcMar>
              <w:top w:w="80" w:type="dxa"/>
              <w:left w:w="130" w:type="dxa"/>
              <w:bottom w:w="80" w:type="dxa"/>
              <w:right w:w="130" w:type="dxa"/>
            </w:tcMar>
          </w:tcPr>
          <w:p w14:paraId="369BA458" w14:textId="77777777" w:rsidR="00660566" w:rsidRDefault="00674B4F">
            <w:pPr>
              <w:spacing w:line="250" w:lineRule="auto"/>
            </w:pPr>
            <w:r>
              <w:rPr>
                <w:sz w:val="18"/>
                <w:szCs w:val="18"/>
              </w:rPr>
              <w:t>Internal Use</w:t>
            </w:r>
          </w:p>
        </w:tc>
      </w:tr>
      <w:tr w:rsidR="00660566" w14:paraId="6C8004B7"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74224CAC" w14:textId="77777777" w:rsidR="00660566" w:rsidRDefault="00674B4F">
            <w:pPr>
              <w:spacing w:line="250" w:lineRule="auto"/>
            </w:pPr>
            <w:r>
              <w:rPr>
                <w:b/>
                <w:bCs/>
                <w:sz w:val="18"/>
                <w:szCs w:val="18"/>
              </w:rPr>
              <w:t>Distribution</w:t>
            </w:r>
          </w:p>
        </w:tc>
        <w:tc>
          <w:tcPr>
            <w:tcW w:w="6660" w:type="dxa"/>
            <w:shd w:val="clear" w:color="auto" w:fill="F2F4F6"/>
            <w:tcMar>
              <w:top w:w="80" w:type="dxa"/>
              <w:left w:w="130" w:type="dxa"/>
              <w:bottom w:w="80" w:type="dxa"/>
              <w:right w:w="130" w:type="dxa"/>
            </w:tcMar>
          </w:tcPr>
          <w:p w14:paraId="62E45439" w14:textId="77777777" w:rsidR="00660566" w:rsidRDefault="00674B4F">
            <w:pPr>
              <w:spacing w:line="250" w:lineRule="auto"/>
            </w:pPr>
            <w:r>
              <w:rPr>
                <w:sz w:val="18"/>
                <w:szCs w:val="18"/>
              </w:rPr>
              <w:t>[Who this is issued to]</w:t>
            </w:r>
          </w:p>
        </w:tc>
      </w:tr>
    </w:tbl>
    <w:p w14:paraId="0641E3E9" w14:textId="77777777" w:rsidR="00660566" w:rsidRDefault="00660566">
      <w:pPr>
        <w:spacing w:after="300" w:line="262" w:lineRule="auto"/>
      </w:pPr>
    </w:p>
    <w:p w14:paraId="28D105D6" w14:textId="77777777" w:rsidR="00660566" w:rsidRDefault="00660566">
      <w:pPr>
        <w:pBdr>
          <w:bottom w:val="single" w:sz="6" w:space="6" w:color="D4DAE0"/>
        </w:pBdr>
        <w:spacing w:after="140"/>
      </w:pPr>
    </w:p>
    <w:p w14:paraId="75D9B250" w14:textId="77777777" w:rsidR="00660566" w:rsidRDefault="00674B4F">
      <w:pPr>
        <w:spacing w:after="130" w:line="262" w:lineRule="auto"/>
      </w:pPr>
      <w:r>
        <w:rPr>
          <w:i/>
          <w:iCs/>
          <w:color w:val="60686F"/>
          <w:sz w:val="17"/>
          <w:szCs w:val="17"/>
        </w:rPr>
        <w:t>This document and all information contained in it is the property of [Organization Name]. Replace every bracketed field before issue, delete any clause that does not apply to your organization, and have it approved by a person with authority to do so. An u</w:t>
      </w:r>
      <w:r>
        <w:rPr>
          <w:i/>
          <w:iCs/>
          <w:color w:val="60686F"/>
          <w:sz w:val="17"/>
          <w:szCs w:val="17"/>
        </w:rPr>
        <w:t>napproved, undated policy is not a control.</w:t>
      </w:r>
    </w:p>
    <w:p w14:paraId="3B9AA385" w14:textId="77777777" w:rsidR="00660566" w:rsidRDefault="00674B4F">
      <w:r>
        <w:br w:type="page"/>
      </w:r>
    </w:p>
    <w:p w14:paraId="367FF3EB" w14:textId="77777777" w:rsidR="00660566" w:rsidRDefault="00674B4F">
      <w:pPr>
        <w:spacing w:after="170" w:line="262" w:lineRule="auto"/>
      </w:pPr>
      <w:r>
        <w:rPr>
          <w:b/>
          <w:bCs/>
          <w:color w:val="15314B"/>
          <w:sz w:val="27"/>
          <w:szCs w:val="27"/>
        </w:rPr>
        <w:lastRenderedPageBreak/>
        <w:t>Table of Contents</w:t>
      </w:r>
    </w:p>
    <w:sdt>
      <w:sdtPr>
        <w:alias w:val="Contents"/>
        <w:id w:val="-1721740836"/>
      </w:sdtPr>
      <w:sdtEndPr/>
      <w:sdtContent>
        <w:p w14:paraId="65BD469A" w14:textId="77777777" w:rsidR="002166FC" w:rsidRDefault="00674B4F">
          <w:pPr>
            <w:pStyle w:val="TOC1"/>
            <w:tabs>
              <w:tab w:val="right" w:leader="dot" w:pos="9736"/>
            </w:tabs>
            <w:rPr>
              <w:noProof/>
            </w:rPr>
          </w:pPr>
          <w:r>
            <w:fldChar w:fldCharType="begin"/>
          </w:r>
          <w:r>
            <w:instrText>TOC \h \o "1-2"</w:instrText>
          </w:r>
          <w:r>
            <w:fldChar w:fldCharType="separate"/>
          </w:r>
          <w:hyperlink w:anchor="_Toc240387702" w:history="1">
            <w:r w:rsidR="002166FC" w:rsidRPr="00F31D88">
              <w:rPr>
                <w:rStyle w:val="Hyperlink"/>
                <w:noProof/>
              </w:rPr>
              <w:t>Executive summary</w:t>
            </w:r>
            <w:r w:rsidR="002166FC">
              <w:rPr>
                <w:noProof/>
              </w:rPr>
              <w:tab/>
            </w:r>
            <w:r w:rsidR="002166FC">
              <w:rPr>
                <w:noProof/>
              </w:rPr>
              <w:fldChar w:fldCharType="begin"/>
            </w:r>
            <w:r w:rsidR="002166FC">
              <w:rPr>
                <w:noProof/>
              </w:rPr>
              <w:instrText xml:space="preserve"> PAGEREF _Toc240387702 \h </w:instrText>
            </w:r>
            <w:r w:rsidR="002166FC">
              <w:rPr>
                <w:noProof/>
              </w:rPr>
            </w:r>
            <w:r w:rsidR="002166FC">
              <w:rPr>
                <w:noProof/>
              </w:rPr>
              <w:fldChar w:fldCharType="separate"/>
            </w:r>
            <w:r w:rsidR="002166FC">
              <w:rPr>
                <w:noProof/>
              </w:rPr>
              <w:t>3</w:t>
            </w:r>
            <w:r w:rsidR="002166FC">
              <w:rPr>
                <w:noProof/>
              </w:rPr>
              <w:fldChar w:fldCharType="end"/>
            </w:r>
          </w:hyperlink>
        </w:p>
        <w:p w14:paraId="294A5FAF" w14:textId="77777777" w:rsidR="002166FC" w:rsidRDefault="002166FC">
          <w:pPr>
            <w:pStyle w:val="TOC1"/>
            <w:tabs>
              <w:tab w:val="right" w:leader="dot" w:pos="9736"/>
            </w:tabs>
            <w:rPr>
              <w:noProof/>
            </w:rPr>
          </w:pPr>
          <w:hyperlink w:anchor="_Toc240387703" w:history="1">
            <w:r w:rsidRPr="00F31D88">
              <w:rPr>
                <w:rStyle w:val="Hyperlink"/>
                <w:noProof/>
              </w:rPr>
              <w:t>1.  Principles</w:t>
            </w:r>
            <w:r>
              <w:rPr>
                <w:noProof/>
              </w:rPr>
              <w:tab/>
            </w:r>
            <w:r>
              <w:rPr>
                <w:noProof/>
              </w:rPr>
              <w:fldChar w:fldCharType="begin"/>
            </w:r>
            <w:r>
              <w:rPr>
                <w:noProof/>
              </w:rPr>
              <w:instrText xml:space="preserve"> PAGEREF _Toc240387703 \h </w:instrText>
            </w:r>
            <w:r>
              <w:rPr>
                <w:noProof/>
              </w:rPr>
            </w:r>
            <w:r>
              <w:rPr>
                <w:noProof/>
              </w:rPr>
              <w:fldChar w:fldCharType="separate"/>
            </w:r>
            <w:r>
              <w:rPr>
                <w:noProof/>
              </w:rPr>
              <w:t>4</w:t>
            </w:r>
            <w:r>
              <w:rPr>
                <w:noProof/>
              </w:rPr>
              <w:fldChar w:fldCharType="end"/>
            </w:r>
          </w:hyperlink>
        </w:p>
        <w:p w14:paraId="254578F8" w14:textId="77777777" w:rsidR="002166FC" w:rsidRDefault="002166FC">
          <w:pPr>
            <w:pStyle w:val="TOC1"/>
            <w:tabs>
              <w:tab w:val="right" w:leader="dot" w:pos="9736"/>
            </w:tabs>
            <w:rPr>
              <w:noProof/>
            </w:rPr>
          </w:pPr>
          <w:hyperlink w:anchor="_Toc240387704" w:history="1">
            <w:r w:rsidRPr="00F31D88">
              <w:rPr>
                <w:rStyle w:val="Hyperlink"/>
                <w:noProof/>
              </w:rPr>
              <w:t>2.  Frequency and audience</w:t>
            </w:r>
            <w:r>
              <w:rPr>
                <w:noProof/>
              </w:rPr>
              <w:tab/>
            </w:r>
            <w:r>
              <w:rPr>
                <w:noProof/>
              </w:rPr>
              <w:fldChar w:fldCharType="begin"/>
            </w:r>
            <w:r>
              <w:rPr>
                <w:noProof/>
              </w:rPr>
              <w:instrText xml:space="preserve"> PAGEREF _Toc240387704 \h </w:instrText>
            </w:r>
            <w:r>
              <w:rPr>
                <w:noProof/>
              </w:rPr>
            </w:r>
            <w:r>
              <w:rPr>
                <w:noProof/>
              </w:rPr>
              <w:fldChar w:fldCharType="separate"/>
            </w:r>
            <w:r>
              <w:rPr>
                <w:noProof/>
              </w:rPr>
              <w:t>4</w:t>
            </w:r>
            <w:r>
              <w:rPr>
                <w:noProof/>
              </w:rPr>
              <w:fldChar w:fldCharType="end"/>
            </w:r>
          </w:hyperlink>
        </w:p>
        <w:p w14:paraId="753E8500" w14:textId="77777777" w:rsidR="002166FC" w:rsidRDefault="002166FC">
          <w:pPr>
            <w:pStyle w:val="TOC1"/>
            <w:tabs>
              <w:tab w:val="right" w:leader="dot" w:pos="9736"/>
            </w:tabs>
            <w:rPr>
              <w:noProof/>
            </w:rPr>
          </w:pPr>
          <w:hyperlink w:anchor="_Toc240387705" w:history="1">
            <w:r w:rsidRPr="00F31D88">
              <w:rPr>
                <w:rStyle w:val="Hyperlink"/>
                <w:noProof/>
              </w:rPr>
              <w:t>3.  The report, section by section</w:t>
            </w:r>
            <w:r>
              <w:rPr>
                <w:noProof/>
              </w:rPr>
              <w:tab/>
            </w:r>
            <w:r>
              <w:rPr>
                <w:noProof/>
              </w:rPr>
              <w:fldChar w:fldCharType="begin"/>
            </w:r>
            <w:r>
              <w:rPr>
                <w:noProof/>
              </w:rPr>
              <w:instrText xml:space="preserve"> PAGEREF _Toc240387705 \h </w:instrText>
            </w:r>
            <w:r>
              <w:rPr>
                <w:noProof/>
              </w:rPr>
            </w:r>
            <w:r>
              <w:rPr>
                <w:noProof/>
              </w:rPr>
              <w:fldChar w:fldCharType="separate"/>
            </w:r>
            <w:r>
              <w:rPr>
                <w:noProof/>
              </w:rPr>
              <w:t>5</w:t>
            </w:r>
            <w:r>
              <w:rPr>
                <w:noProof/>
              </w:rPr>
              <w:fldChar w:fldCharType="end"/>
            </w:r>
          </w:hyperlink>
        </w:p>
        <w:p w14:paraId="7A815911" w14:textId="77777777" w:rsidR="002166FC" w:rsidRDefault="002166FC">
          <w:pPr>
            <w:pStyle w:val="TOC2"/>
            <w:tabs>
              <w:tab w:val="right" w:leader="dot" w:pos="9736"/>
            </w:tabs>
            <w:rPr>
              <w:noProof/>
            </w:rPr>
          </w:pPr>
          <w:hyperlink w:anchor="_Toc240387706" w:history="1">
            <w:r w:rsidRPr="00F31D88">
              <w:rPr>
                <w:rStyle w:val="Hyperlink"/>
                <w:noProof/>
              </w:rPr>
              <w:t>3.1  Position this quarter</w:t>
            </w:r>
            <w:r>
              <w:rPr>
                <w:noProof/>
              </w:rPr>
              <w:tab/>
            </w:r>
            <w:r>
              <w:rPr>
                <w:noProof/>
              </w:rPr>
              <w:fldChar w:fldCharType="begin"/>
            </w:r>
            <w:r>
              <w:rPr>
                <w:noProof/>
              </w:rPr>
              <w:instrText xml:space="preserve"> PAGEREF _Toc240387706 \h </w:instrText>
            </w:r>
            <w:r>
              <w:rPr>
                <w:noProof/>
              </w:rPr>
            </w:r>
            <w:r>
              <w:rPr>
                <w:noProof/>
              </w:rPr>
              <w:fldChar w:fldCharType="separate"/>
            </w:r>
            <w:r>
              <w:rPr>
                <w:noProof/>
              </w:rPr>
              <w:t>5</w:t>
            </w:r>
            <w:r>
              <w:rPr>
                <w:noProof/>
              </w:rPr>
              <w:fldChar w:fldCharType="end"/>
            </w:r>
          </w:hyperlink>
        </w:p>
        <w:p w14:paraId="4F42DBFC" w14:textId="77777777" w:rsidR="002166FC" w:rsidRDefault="002166FC">
          <w:pPr>
            <w:pStyle w:val="TOC2"/>
            <w:tabs>
              <w:tab w:val="right" w:leader="dot" w:pos="9736"/>
            </w:tabs>
            <w:rPr>
              <w:noProof/>
            </w:rPr>
          </w:pPr>
          <w:hyperlink w:anchor="_Toc240387707" w:history="1">
            <w:r w:rsidRPr="00F31D88">
              <w:rPr>
                <w:rStyle w:val="Hyperlink"/>
                <w:noProof/>
              </w:rPr>
              <w:t>3.2  What changed</w:t>
            </w:r>
            <w:r>
              <w:rPr>
                <w:noProof/>
              </w:rPr>
              <w:tab/>
            </w:r>
            <w:r>
              <w:rPr>
                <w:noProof/>
              </w:rPr>
              <w:fldChar w:fldCharType="begin"/>
            </w:r>
            <w:r>
              <w:rPr>
                <w:noProof/>
              </w:rPr>
              <w:instrText xml:space="preserve"> PAGEREF _Toc240387707 \h </w:instrText>
            </w:r>
            <w:r>
              <w:rPr>
                <w:noProof/>
              </w:rPr>
            </w:r>
            <w:r>
              <w:rPr>
                <w:noProof/>
              </w:rPr>
              <w:fldChar w:fldCharType="separate"/>
            </w:r>
            <w:r>
              <w:rPr>
                <w:noProof/>
              </w:rPr>
              <w:t>5</w:t>
            </w:r>
            <w:r>
              <w:rPr>
                <w:noProof/>
              </w:rPr>
              <w:fldChar w:fldCharType="end"/>
            </w:r>
          </w:hyperlink>
        </w:p>
        <w:p w14:paraId="52FE214C" w14:textId="77777777" w:rsidR="002166FC" w:rsidRDefault="002166FC">
          <w:pPr>
            <w:pStyle w:val="TOC2"/>
            <w:tabs>
              <w:tab w:val="right" w:leader="dot" w:pos="9736"/>
            </w:tabs>
            <w:rPr>
              <w:noProof/>
            </w:rPr>
          </w:pPr>
          <w:hyperlink w:anchor="_Toc240387708" w:history="1">
            <w:r w:rsidRPr="00F31D88">
              <w:rPr>
                <w:rStyle w:val="Hyperlink"/>
                <w:noProof/>
              </w:rPr>
              <w:t>3.3  Top three exposures</w:t>
            </w:r>
            <w:r>
              <w:rPr>
                <w:noProof/>
              </w:rPr>
              <w:tab/>
            </w:r>
            <w:r>
              <w:rPr>
                <w:noProof/>
              </w:rPr>
              <w:fldChar w:fldCharType="begin"/>
            </w:r>
            <w:r>
              <w:rPr>
                <w:noProof/>
              </w:rPr>
              <w:instrText xml:space="preserve"> PAGEREF _Toc240387708 \h </w:instrText>
            </w:r>
            <w:r>
              <w:rPr>
                <w:noProof/>
              </w:rPr>
            </w:r>
            <w:r>
              <w:rPr>
                <w:noProof/>
              </w:rPr>
              <w:fldChar w:fldCharType="separate"/>
            </w:r>
            <w:r>
              <w:rPr>
                <w:noProof/>
              </w:rPr>
              <w:t>5</w:t>
            </w:r>
            <w:r>
              <w:rPr>
                <w:noProof/>
              </w:rPr>
              <w:fldChar w:fldCharType="end"/>
            </w:r>
          </w:hyperlink>
        </w:p>
        <w:p w14:paraId="7A5036C6" w14:textId="77777777" w:rsidR="002166FC" w:rsidRDefault="002166FC">
          <w:pPr>
            <w:pStyle w:val="TOC2"/>
            <w:tabs>
              <w:tab w:val="right" w:leader="dot" w:pos="9736"/>
            </w:tabs>
            <w:rPr>
              <w:noProof/>
            </w:rPr>
          </w:pPr>
          <w:hyperlink w:anchor="_Toc240387709" w:history="1">
            <w:r w:rsidRPr="00F31D88">
              <w:rPr>
                <w:rStyle w:val="Hyperlink"/>
                <w:noProof/>
              </w:rPr>
              <w:t>3.4  Decisions required</w:t>
            </w:r>
            <w:r>
              <w:rPr>
                <w:noProof/>
              </w:rPr>
              <w:tab/>
            </w:r>
            <w:r>
              <w:rPr>
                <w:noProof/>
              </w:rPr>
              <w:fldChar w:fldCharType="begin"/>
            </w:r>
            <w:r>
              <w:rPr>
                <w:noProof/>
              </w:rPr>
              <w:instrText xml:space="preserve"> PAGEREF _Toc240387709 \h </w:instrText>
            </w:r>
            <w:r>
              <w:rPr>
                <w:noProof/>
              </w:rPr>
            </w:r>
            <w:r>
              <w:rPr>
                <w:noProof/>
              </w:rPr>
              <w:fldChar w:fldCharType="separate"/>
            </w:r>
            <w:r>
              <w:rPr>
                <w:noProof/>
              </w:rPr>
              <w:t>5</w:t>
            </w:r>
            <w:r>
              <w:rPr>
                <w:noProof/>
              </w:rPr>
              <w:fldChar w:fldCharType="end"/>
            </w:r>
          </w:hyperlink>
        </w:p>
        <w:p w14:paraId="725245C9" w14:textId="77777777" w:rsidR="002166FC" w:rsidRDefault="002166FC">
          <w:pPr>
            <w:pStyle w:val="TOC2"/>
            <w:tabs>
              <w:tab w:val="right" w:leader="dot" w:pos="9736"/>
            </w:tabs>
            <w:rPr>
              <w:noProof/>
            </w:rPr>
          </w:pPr>
          <w:hyperlink w:anchor="_Toc240387710" w:history="1">
            <w:r w:rsidRPr="00F31D88">
              <w:rPr>
                <w:rStyle w:val="Hyperlink"/>
                <w:noProof/>
              </w:rPr>
              <w:t>3.5  Commitments from last quarter</w:t>
            </w:r>
            <w:r>
              <w:rPr>
                <w:noProof/>
              </w:rPr>
              <w:tab/>
            </w:r>
            <w:r>
              <w:rPr>
                <w:noProof/>
              </w:rPr>
              <w:fldChar w:fldCharType="begin"/>
            </w:r>
            <w:r>
              <w:rPr>
                <w:noProof/>
              </w:rPr>
              <w:instrText xml:space="preserve"> PAGEREF _Toc240387710 \h </w:instrText>
            </w:r>
            <w:r>
              <w:rPr>
                <w:noProof/>
              </w:rPr>
            </w:r>
            <w:r>
              <w:rPr>
                <w:noProof/>
              </w:rPr>
              <w:fldChar w:fldCharType="separate"/>
            </w:r>
            <w:r>
              <w:rPr>
                <w:noProof/>
              </w:rPr>
              <w:t>5</w:t>
            </w:r>
            <w:r>
              <w:rPr>
                <w:noProof/>
              </w:rPr>
              <w:fldChar w:fldCharType="end"/>
            </w:r>
          </w:hyperlink>
        </w:p>
        <w:p w14:paraId="594C1399" w14:textId="77777777" w:rsidR="002166FC" w:rsidRDefault="002166FC">
          <w:pPr>
            <w:pStyle w:val="TOC2"/>
            <w:tabs>
              <w:tab w:val="right" w:leader="dot" w:pos="9736"/>
            </w:tabs>
            <w:rPr>
              <w:noProof/>
            </w:rPr>
          </w:pPr>
          <w:hyperlink w:anchor="_Toc240387711" w:history="1">
            <w:r w:rsidRPr="00F31D88">
              <w:rPr>
                <w:rStyle w:val="Hyperlink"/>
                <w:noProof/>
              </w:rPr>
              <w:t>3.6  Appendix: measures</w:t>
            </w:r>
            <w:r>
              <w:rPr>
                <w:noProof/>
              </w:rPr>
              <w:tab/>
            </w:r>
            <w:r>
              <w:rPr>
                <w:noProof/>
              </w:rPr>
              <w:fldChar w:fldCharType="begin"/>
            </w:r>
            <w:r>
              <w:rPr>
                <w:noProof/>
              </w:rPr>
              <w:instrText xml:space="preserve"> PAGEREF _Toc240387711 \h </w:instrText>
            </w:r>
            <w:r>
              <w:rPr>
                <w:noProof/>
              </w:rPr>
            </w:r>
            <w:r>
              <w:rPr>
                <w:noProof/>
              </w:rPr>
              <w:fldChar w:fldCharType="separate"/>
            </w:r>
            <w:r>
              <w:rPr>
                <w:noProof/>
              </w:rPr>
              <w:t>5</w:t>
            </w:r>
            <w:r>
              <w:rPr>
                <w:noProof/>
              </w:rPr>
              <w:fldChar w:fldCharType="end"/>
            </w:r>
          </w:hyperlink>
        </w:p>
        <w:p w14:paraId="5698BDDB" w14:textId="77777777" w:rsidR="002166FC" w:rsidRDefault="002166FC">
          <w:pPr>
            <w:pStyle w:val="TOC1"/>
            <w:tabs>
              <w:tab w:val="right" w:leader="dot" w:pos="9736"/>
            </w:tabs>
            <w:rPr>
              <w:noProof/>
            </w:rPr>
          </w:pPr>
          <w:hyperlink w:anchor="_Toc240387712" w:history="1">
            <w:r w:rsidRPr="00F31D88">
              <w:rPr>
                <w:rStyle w:val="Hyperlink"/>
                <w:noProof/>
              </w:rPr>
              <w:t>4.  Measures</w:t>
            </w:r>
            <w:r>
              <w:rPr>
                <w:noProof/>
              </w:rPr>
              <w:tab/>
            </w:r>
            <w:r>
              <w:rPr>
                <w:noProof/>
              </w:rPr>
              <w:fldChar w:fldCharType="begin"/>
            </w:r>
            <w:r>
              <w:rPr>
                <w:noProof/>
              </w:rPr>
              <w:instrText xml:space="preserve"> PAGEREF _Toc240387712 \h </w:instrText>
            </w:r>
            <w:r>
              <w:rPr>
                <w:noProof/>
              </w:rPr>
            </w:r>
            <w:r>
              <w:rPr>
                <w:noProof/>
              </w:rPr>
              <w:fldChar w:fldCharType="separate"/>
            </w:r>
            <w:r>
              <w:rPr>
                <w:noProof/>
              </w:rPr>
              <w:t>6</w:t>
            </w:r>
            <w:r>
              <w:rPr>
                <w:noProof/>
              </w:rPr>
              <w:fldChar w:fldCharType="end"/>
            </w:r>
          </w:hyperlink>
        </w:p>
        <w:p w14:paraId="3CB85C44" w14:textId="77777777" w:rsidR="002166FC" w:rsidRDefault="002166FC">
          <w:pPr>
            <w:pStyle w:val="TOC2"/>
            <w:tabs>
              <w:tab w:val="right" w:leader="dot" w:pos="9736"/>
            </w:tabs>
            <w:rPr>
              <w:noProof/>
            </w:rPr>
          </w:pPr>
          <w:hyperlink w:anchor="_Toc240387713" w:history="1">
            <w:r w:rsidRPr="00F31D88">
              <w:rPr>
                <w:rStyle w:val="Hyperlink"/>
                <w:noProof/>
              </w:rPr>
              <w:t>4.1  Measures worth reporting</w:t>
            </w:r>
            <w:r>
              <w:rPr>
                <w:noProof/>
              </w:rPr>
              <w:tab/>
            </w:r>
            <w:r>
              <w:rPr>
                <w:noProof/>
              </w:rPr>
              <w:fldChar w:fldCharType="begin"/>
            </w:r>
            <w:r>
              <w:rPr>
                <w:noProof/>
              </w:rPr>
              <w:instrText xml:space="preserve"> PAGEREF _Toc240387713 \h </w:instrText>
            </w:r>
            <w:r>
              <w:rPr>
                <w:noProof/>
              </w:rPr>
            </w:r>
            <w:r>
              <w:rPr>
                <w:noProof/>
              </w:rPr>
              <w:fldChar w:fldCharType="separate"/>
            </w:r>
            <w:r>
              <w:rPr>
                <w:noProof/>
              </w:rPr>
              <w:t>6</w:t>
            </w:r>
            <w:r>
              <w:rPr>
                <w:noProof/>
              </w:rPr>
              <w:fldChar w:fldCharType="end"/>
            </w:r>
          </w:hyperlink>
        </w:p>
        <w:p w14:paraId="07B87127" w14:textId="77777777" w:rsidR="002166FC" w:rsidRDefault="002166FC">
          <w:pPr>
            <w:pStyle w:val="TOC2"/>
            <w:tabs>
              <w:tab w:val="right" w:leader="dot" w:pos="9736"/>
            </w:tabs>
            <w:rPr>
              <w:noProof/>
            </w:rPr>
          </w:pPr>
          <w:hyperlink w:anchor="_Toc240387714" w:history="1">
            <w:r w:rsidRPr="00F31D88">
              <w:rPr>
                <w:rStyle w:val="Hyperlink"/>
                <w:noProof/>
              </w:rPr>
              <w:t>4.2  Measures worth avoiding</w:t>
            </w:r>
            <w:r>
              <w:rPr>
                <w:noProof/>
              </w:rPr>
              <w:tab/>
            </w:r>
            <w:r>
              <w:rPr>
                <w:noProof/>
              </w:rPr>
              <w:fldChar w:fldCharType="begin"/>
            </w:r>
            <w:r>
              <w:rPr>
                <w:noProof/>
              </w:rPr>
              <w:instrText xml:space="preserve"> PAGEREF _Toc240387714 \h </w:instrText>
            </w:r>
            <w:r>
              <w:rPr>
                <w:noProof/>
              </w:rPr>
            </w:r>
            <w:r>
              <w:rPr>
                <w:noProof/>
              </w:rPr>
              <w:fldChar w:fldCharType="separate"/>
            </w:r>
            <w:r>
              <w:rPr>
                <w:noProof/>
              </w:rPr>
              <w:t>6</w:t>
            </w:r>
            <w:r>
              <w:rPr>
                <w:noProof/>
              </w:rPr>
              <w:fldChar w:fldCharType="end"/>
            </w:r>
          </w:hyperlink>
        </w:p>
        <w:p w14:paraId="49D98D7B" w14:textId="77777777" w:rsidR="002166FC" w:rsidRDefault="002166FC">
          <w:pPr>
            <w:pStyle w:val="TOC2"/>
            <w:tabs>
              <w:tab w:val="right" w:leader="dot" w:pos="9736"/>
            </w:tabs>
            <w:rPr>
              <w:noProof/>
            </w:rPr>
          </w:pPr>
          <w:hyperlink w:anchor="_Toc240387715" w:history="1">
            <w:r w:rsidRPr="00F31D88">
              <w:rPr>
                <w:rStyle w:val="Hyperlink"/>
                <w:noProof/>
              </w:rPr>
              <w:t>4.3  Presenting a trend</w:t>
            </w:r>
            <w:r>
              <w:rPr>
                <w:noProof/>
              </w:rPr>
              <w:tab/>
            </w:r>
            <w:r>
              <w:rPr>
                <w:noProof/>
              </w:rPr>
              <w:fldChar w:fldCharType="begin"/>
            </w:r>
            <w:r>
              <w:rPr>
                <w:noProof/>
              </w:rPr>
              <w:instrText xml:space="preserve"> PAGEREF _Toc240387715 \h </w:instrText>
            </w:r>
            <w:r>
              <w:rPr>
                <w:noProof/>
              </w:rPr>
            </w:r>
            <w:r>
              <w:rPr>
                <w:noProof/>
              </w:rPr>
              <w:fldChar w:fldCharType="separate"/>
            </w:r>
            <w:r>
              <w:rPr>
                <w:noProof/>
              </w:rPr>
              <w:t>6</w:t>
            </w:r>
            <w:r>
              <w:rPr>
                <w:noProof/>
              </w:rPr>
              <w:fldChar w:fldCharType="end"/>
            </w:r>
          </w:hyperlink>
        </w:p>
        <w:p w14:paraId="3A1576E2" w14:textId="77777777" w:rsidR="002166FC" w:rsidRDefault="002166FC">
          <w:pPr>
            <w:pStyle w:val="TOC1"/>
            <w:tabs>
              <w:tab w:val="right" w:leader="dot" w:pos="9736"/>
            </w:tabs>
            <w:rPr>
              <w:noProof/>
            </w:rPr>
          </w:pPr>
          <w:hyperlink w:anchor="_Toc240387716" w:history="1">
            <w:r w:rsidRPr="00F31D88">
              <w:rPr>
                <w:rStyle w:val="Hyperlink"/>
                <w:noProof/>
              </w:rPr>
              <w:t>5.  Reporting after an incident</w:t>
            </w:r>
            <w:r>
              <w:rPr>
                <w:noProof/>
              </w:rPr>
              <w:tab/>
            </w:r>
            <w:r>
              <w:rPr>
                <w:noProof/>
              </w:rPr>
              <w:fldChar w:fldCharType="begin"/>
            </w:r>
            <w:r>
              <w:rPr>
                <w:noProof/>
              </w:rPr>
              <w:instrText xml:space="preserve"> PAGEREF _Toc240387716 \h </w:instrText>
            </w:r>
            <w:r>
              <w:rPr>
                <w:noProof/>
              </w:rPr>
            </w:r>
            <w:r>
              <w:rPr>
                <w:noProof/>
              </w:rPr>
              <w:fldChar w:fldCharType="separate"/>
            </w:r>
            <w:r>
              <w:rPr>
                <w:noProof/>
              </w:rPr>
              <w:t>8</w:t>
            </w:r>
            <w:r>
              <w:rPr>
                <w:noProof/>
              </w:rPr>
              <w:fldChar w:fldCharType="end"/>
            </w:r>
          </w:hyperlink>
        </w:p>
        <w:p w14:paraId="647E95B7" w14:textId="77777777" w:rsidR="002166FC" w:rsidRDefault="002166FC">
          <w:pPr>
            <w:pStyle w:val="TOC1"/>
            <w:tabs>
              <w:tab w:val="right" w:leader="dot" w:pos="9736"/>
            </w:tabs>
            <w:rPr>
              <w:noProof/>
            </w:rPr>
          </w:pPr>
          <w:hyperlink w:anchor="_Toc240387717" w:history="1">
            <w:r w:rsidRPr="00F31D88">
              <w:rPr>
                <w:rStyle w:val="Hyperlink"/>
                <w:noProof/>
              </w:rPr>
              <w:t>6.  Common failures</w:t>
            </w:r>
            <w:r>
              <w:rPr>
                <w:noProof/>
              </w:rPr>
              <w:tab/>
            </w:r>
            <w:r>
              <w:rPr>
                <w:noProof/>
              </w:rPr>
              <w:fldChar w:fldCharType="begin"/>
            </w:r>
            <w:r>
              <w:rPr>
                <w:noProof/>
              </w:rPr>
              <w:instrText xml:space="preserve"> PAGEREF _Toc240387717 \h </w:instrText>
            </w:r>
            <w:r>
              <w:rPr>
                <w:noProof/>
              </w:rPr>
            </w:r>
            <w:r>
              <w:rPr>
                <w:noProof/>
              </w:rPr>
              <w:fldChar w:fldCharType="separate"/>
            </w:r>
            <w:r>
              <w:rPr>
                <w:noProof/>
              </w:rPr>
              <w:t>8</w:t>
            </w:r>
            <w:r>
              <w:rPr>
                <w:noProof/>
              </w:rPr>
              <w:fldChar w:fldCharType="end"/>
            </w:r>
          </w:hyperlink>
        </w:p>
        <w:p w14:paraId="6742709C" w14:textId="77777777" w:rsidR="002166FC" w:rsidRDefault="002166FC">
          <w:pPr>
            <w:pStyle w:val="TOC1"/>
            <w:tabs>
              <w:tab w:val="right" w:leader="dot" w:pos="9736"/>
            </w:tabs>
            <w:rPr>
              <w:noProof/>
            </w:rPr>
          </w:pPr>
          <w:hyperlink w:anchor="_Toc240387718" w:history="1">
            <w:r w:rsidRPr="00F31D88">
              <w:rPr>
                <w:rStyle w:val="Hyperlink"/>
                <w:noProof/>
              </w:rPr>
              <w:t>Appendix A.  Report template</w:t>
            </w:r>
            <w:r>
              <w:rPr>
                <w:noProof/>
              </w:rPr>
              <w:tab/>
            </w:r>
            <w:r>
              <w:rPr>
                <w:noProof/>
              </w:rPr>
              <w:fldChar w:fldCharType="begin"/>
            </w:r>
            <w:r>
              <w:rPr>
                <w:noProof/>
              </w:rPr>
              <w:instrText xml:space="preserve"> PAGEREF _Toc240387718 \h </w:instrText>
            </w:r>
            <w:r>
              <w:rPr>
                <w:noProof/>
              </w:rPr>
            </w:r>
            <w:r>
              <w:rPr>
                <w:noProof/>
              </w:rPr>
              <w:fldChar w:fldCharType="separate"/>
            </w:r>
            <w:r>
              <w:rPr>
                <w:noProof/>
              </w:rPr>
              <w:t>9</w:t>
            </w:r>
            <w:r>
              <w:rPr>
                <w:noProof/>
              </w:rPr>
              <w:fldChar w:fldCharType="end"/>
            </w:r>
          </w:hyperlink>
        </w:p>
        <w:p w14:paraId="7AE6F66C" w14:textId="77777777" w:rsidR="002166FC" w:rsidRDefault="002166FC">
          <w:pPr>
            <w:pStyle w:val="TOC2"/>
            <w:tabs>
              <w:tab w:val="right" w:leader="dot" w:pos="9736"/>
            </w:tabs>
            <w:rPr>
              <w:noProof/>
            </w:rPr>
          </w:pPr>
          <w:hyperlink w:anchor="_Toc240387719" w:history="1">
            <w:r w:rsidRPr="00F31D88">
              <w:rPr>
                <w:rStyle w:val="Hyperlink"/>
                <w:noProof/>
              </w:rPr>
              <w:t>Information security report</w:t>
            </w:r>
            <w:r>
              <w:rPr>
                <w:noProof/>
              </w:rPr>
              <w:tab/>
            </w:r>
            <w:r>
              <w:rPr>
                <w:noProof/>
              </w:rPr>
              <w:fldChar w:fldCharType="begin"/>
            </w:r>
            <w:r>
              <w:rPr>
                <w:noProof/>
              </w:rPr>
              <w:instrText xml:space="preserve"> PAGEREF _Toc240387719 \h </w:instrText>
            </w:r>
            <w:r>
              <w:rPr>
                <w:noProof/>
              </w:rPr>
            </w:r>
            <w:r>
              <w:rPr>
                <w:noProof/>
              </w:rPr>
              <w:fldChar w:fldCharType="separate"/>
            </w:r>
            <w:r>
              <w:rPr>
                <w:noProof/>
              </w:rPr>
              <w:t>9</w:t>
            </w:r>
            <w:r>
              <w:rPr>
                <w:noProof/>
              </w:rPr>
              <w:fldChar w:fldCharType="end"/>
            </w:r>
          </w:hyperlink>
        </w:p>
        <w:p w14:paraId="098880B4" w14:textId="77777777" w:rsidR="002166FC" w:rsidRDefault="002166FC">
          <w:pPr>
            <w:pStyle w:val="TOC1"/>
            <w:tabs>
              <w:tab w:val="right" w:leader="dot" w:pos="9736"/>
            </w:tabs>
            <w:rPr>
              <w:noProof/>
            </w:rPr>
          </w:pPr>
          <w:hyperlink w:anchor="_Toc240387720" w:history="1">
            <w:r w:rsidRPr="00F31D88">
              <w:rPr>
                <w:rStyle w:val="Hyperlink"/>
                <w:noProof/>
              </w:rPr>
              <w:t>Appendix B.  Worked example</w:t>
            </w:r>
            <w:r>
              <w:rPr>
                <w:noProof/>
              </w:rPr>
              <w:tab/>
            </w:r>
            <w:r>
              <w:rPr>
                <w:noProof/>
              </w:rPr>
              <w:fldChar w:fldCharType="begin"/>
            </w:r>
            <w:r>
              <w:rPr>
                <w:noProof/>
              </w:rPr>
              <w:instrText xml:space="preserve"> PAGEREF _Toc240387720 \h </w:instrText>
            </w:r>
            <w:r>
              <w:rPr>
                <w:noProof/>
              </w:rPr>
            </w:r>
            <w:r>
              <w:rPr>
                <w:noProof/>
              </w:rPr>
              <w:fldChar w:fldCharType="separate"/>
            </w:r>
            <w:r>
              <w:rPr>
                <w:noProof/>
              </w:rPr>
              <w:t>10</w:t>
            </w:r>
            <w:r>
              <w:rPr>
                <w:noProof/>
              </w:rPr>
              <w:fldChar w:fldCharType="end"/>
            </w:r>
          </w:hyperlink>
        </w:p>
        <w:p w14:paraId="54BE296B" w14:textId="77777777" w:rsidR="002166FC" w:rsidRDefault="002166FC">
          <w:pPr>
            <w:pStyle w:val="TOC1"/>
            <w:tabs>
              <w:tab w:val="right" w:leader="dot" w:pos="9736"/>
            </w:tabs>
            <w:rPr>
              <w:noProof/>
            </w:rPr>
          </w:pPr>
          <w:hyperlink w:anchor="_Toc240387721" w:history="1">
            <w:r w:rsidRPr="00F31D88">
              <w:rPr>
                <w:rStyle w:val="Hyperlink"/>
                <w:noProof/>
              </w:rPr>
              <w:t>Glossary</w:t>
            </w:r>
            <w:r>
              <w:rPr>
                <w:noProof/>
              </w:rPr>
              <w:tab/>
            </w:r>
            <w:r>
              <w:rPr>
                <w:noProof/>
              </w:rPr>
              <w:fldChar w:fldCharType="begin"/>
            </w:r>
            <w:r>
              <w:rPr>
                <w:noProof/>
              </w:rPr>
              <w:instrText xml:space="preserve"> PAGEREF _Toc240387721 \h </w:instrText>
            </w:r>
            <w:r>
              <w:rPr>
                <w:noProof/>
              </w:rPr>
            </w:r>
            <w:r>
              <w:rPr>
                <w:noProof/>
              </w:rPr>
              <w:fldChar w:fldCharType="separate"/>
            </w:r>
            <w:r>
              <w:rPr>
                <w:noProof/>
              </w:rPr>
              <w:t>11</w:t>
            </w:r>
            <w:r>
              <w:rPr>
                <w:noProof/>
              </w:rPr>
              <w:fldChar w:fldCharType="end"/>
            </w:r>
          </w:hyperlink>
        </w:p>
        <w:p w14:paraId="1E47D846" w14:textId="77777777" w:rsidR="002166FC" w:rsidRDefault="002166FC">
          <w:pPr>
            <w:pStyle w:val="TOC2"/>
            <w:tabs>
              <w:tab w:val="right" w:leader="dot" w:pos="9736"/>
            </w:tabs>
            <w:rPr>
              <w:noProof/>
            </w:rPr>
          </w:pPr>
          <w:hyperlink w:anchor="_Toc240387722" w:history="1">
            <w:r w:rsidRPr="00F31D88">
              <w:rPr>
                <w:rStyle w:val="Hyperlink"/>
                <w:noProof/>
              </w:rPr>
              <w:t>Acronyms</w:t>
            </w:r>
            <w:r>
              <w:rPr>
                <w:noProof/>
              </w:rPr>
              <w:tab/>
            </w:r>
            <w:r>
              <w:rPr>
                <w:noProof/>
              </w:rPr>
              <w:fldChar w:fldCharType="begin"/>
            </w:r>
            <w:r>
              <w:rPr>
                <w:noProof/>
              </w:rPr>
              <w:instrText xml:space="preserve"> PAGEREF _Toc240387722 \h </w:instrText>
            </w:r>
            <w:r>
              <w:rPr>
                <w:noProof/>
              </w:rPr>
            </w:r>
            <w:r>
              <w:rPr>
                <w:noProof/>
              </w:rPr>
              <w:fldChar w:fldCharType="separate"/>
            </w:r>
            <w:r>
              <w:rPr>
                <w:noProof/>
              </w:rPr>
              <w:t>11</w:t>
            </w:r>
            <w:r>
              <w:rPr>
                <w:noProof/>
              </w:rPr>
              <w:fldChar w:fldCharType="end"/>
            </w:r>
          </w:hyperlink>
        </w:p>
        <w:p w14:paraId="4540A635" w14:textId="77777777" w:rsidR="002166FC" w:rsidRDefault="002166FC">
          <w:pPr>
            <w:pStyle w:val="TOC2"/>
            <w:tabs>
              <w:tab w:val="right" w:leader="dot" w:pos="9736"/>
            </w:tabs>
            <w:rPr>
              <w:noProof/>
            </w:rPr>
          </w:pPr>
          <w:hyperlink w:anchor="_Toc240387723" w:history="1">
            <w:r w:rsidRPr="00F31D88">
              <w:rPr>
                <w:rStyle w:val="Hyperlink"/>
                <w:noProof/>
              </w:rPr>
              <w:t>Definitions</w:t>
            </w:r>
            <w:r>
              <w:rPr>
                <w:noProof/>
              </w:rPr>
              <w:tab/>
            </w:r>
            <w:r>
              <w:rPr>
                <w:noProof/>
              </w:rPr>
              <w:fldChar w:fldCharType="begin"/>
            </w:r>
            <w:r>
              <w:rPr>
                <w:noProof/>
              </w:rPr>
              <w:instrText xml:space="preserve"> PAGEREF _Toc240387723 \h </w:instrText>
            </w:r>
            <w:r>
              <w:rPr>
                <w:noProof/>
              </w:rPr>
            </w:r>
            <w:r>
              <w:rPr>
                <w:noProof/>
              </w:rPr>
              <w:fldChar w:fldCharType="separate"/>
            </w:r>
            <w:r>
              <w:rPr>
                <w:noProof/>
              </w:rPr>
              <w:t>11</w:t>
            </w:r>
            <w:r>
              <w:rPr>
                <w:noProof/>
              </w:rPr>
              <w:fldChar w:fldCharType="end"/>
            </w:r>
          </w:hyperlink>
        </w:p>
        <w:p w14:paraId="5C35229C" w14:textId="77777777" w:rsidR="002166FC" w:rsidRDefault="002166FC">
          <w:pPr>
            <w:pStyle w:val="TOC1"/>
            <w:tabs>
              <w:tab w:val="right" w:leader="dot" w:pos="9736"/>
            </w:tabs>
            <w:rPr>
              <w:noProof/>
            </w:rPr>
          </w:pPr>
          <w:hyperlink w:anchor="_Toc240387724" w:history="1">
            <w:r w:rsidRPr="00F31D88">
              <w:rPr>
                <w:rStyle w:val="Hyperlink"/>
                <w:noProof/>
              </w:rPr>
              <w:t>Record of changes</w:t>
            </w:r>
            <w:r>
              <w:rPr>
                <w:noProof/>
              </w:rPr>
              <w:tab/>
            </w:r>
            <w:r>
              <w:rPr>
                <w:noProof/>
              </w:rPr>
              <w:fldChar w:fldCharType="begin"/>
            </w:r>
            <w:r>
              <w:rPr>
                <w:noProof/>
              </w:rPr>
              <w:instrText xml:space="preserve"> PAGEREF _Toc240387724 \h </w:instrText>
            </w:r>
            <w:r>
              <w:rPr>
                <w:noProof/>
              </w:rPr>
            </w:r>
            <w:r>
              <w:rPr>
                <w:noProof/>
              </w:rPr>
              <w:fldChar w:fldCharType="separate"/>
            </w:r>
            <w:r>
              <w:rPr>
                <w:noProof/>
              </w:rPr>
              <w:t>11</w:t>
            </w:r>
            <w:r>
              <w:rPr>
                <w:noProof/>
              </w:rPr>
              <w:fldChar w:fldCharType="end"/>
            </w:r>
          </w:hyperlink>
        </w:p>
        <w:p w14:paraId="7D7D8EF6" w14:textId="77777777" w:rsidR="00660566" w:rsidRDefault="00674B4F">
          <w:r>
            <w:fldChar w:fldCharType="end"/>
          </w:r>
        </w:p>
      </w:sdtContent>
    </w:sdt>
    <w:p w14:paraId="54E280D5" w14:textId="77777777" w:rsidR="00660566" w:rsidRDefault="00674B4F">
      <w:r>
        <w:br w:type="page"/>
      </w:r>
    </w:p>
    <w:p w14:paraId="107542D3" w14:textId="77777777" w:rsidR="00660566" w:rsidRDefault="00674B4F">
      <w:pPr>
        <w:pStyle w:val="Heading1"/>
        <w:keepNext/>
        <w:keepLines/>
        <w:pBdr>
          <w:bottom w:val="single" w:sz="8" w:space="6" w:color="D4DAE0"/>
        </w:pBdr>
        <w:spacing w:before="300" w:after="150"/>
      </w:pPr>
      <w:bookmarkStart w:id="0" w:name="_Toc240387702"/>
      <w:r>
        <w:lastRenderedPageBreak/>
        <w:t>Executive summary</w:t>
      </w:r>
      <w:bookmarkEnd w:id="0"/>
    </w:p>
    <w:p w14:paraId="7D914B27" w14:textId="77777777" w:rsidR="00660566" w:rsidRDefault="00674B4F">
      <w:pPr>
        <w:spacing w:after="130" w:line="262" w:lineRule="auto"/>
      </w:pPr>
      <w:r>
        <w:t>This guide sets out how to report information security to a board or owner in a way that produces decisions rather than acknowledgement. It contains t</w:t>
      </w:r>
      <w:r>
        <w:t>he reporting structure, the measures worth reporting, guidance on presenting risk in business terms, and a complete template.</w:t>
      </w:r>
    </w:p>
    <w:p w14:paraId="49FD0157" w14:textId="77777777" w:rsidR="00660566" w:rsidRDefault="00674B4F">
      <w:pPr>
        <w:keepNext/>
        <w:spacing w:before="200" w:after="70"/>
      </w:pPr>
      <w:r>
        <w:rPr>
          <w:b/>
          <w:bCs/>
          <w:color w:val="2E5C7A"/>
          <w:sz w:val="17"/>
          <w:szCs w:val="17"/>
        </w:rPr>
        <w:t>WHY SECURITY REPORTING USUALLY FAILS</w:t>
      </w:r>
    </w:p>
    <w:p w14:paraId="0A294F49" w14:textId="77777777" w:rsidR="00660566" w:rsidRDefault="00674B4F">
      <w:pPr>
        <w:spacing w:after="130" w:line="262" w:lineRule="auto"/>
      </w:pPr>
      <w:r>
        <w:t>Most security reporting to boards is either a wall of technical metrics nobody reads, or a co</w:t>
      </w:r>
      <w:r>
        <w:t>lour-coded status with nothing behind it. Both produce the same outcome: the report is noted, no decision is taken, and the security function concludes the board is not interested.</w:t>
      </w:r>
    </w:p>
    <w:p w14:paraId="6DD34D7A" w14:textId="77777777" w:rsidR="00660566" w:rsidRDefault="00674B4F">
      <w:pPr>
        <w:spacing w:after="130" w:line="262" w:lineRule="auto"/>
      </w:pPr>
      <w:r>
        <w:t>The board is interested. It is being given information it cannot act on.</w:t>
      </w:r>
    </w:p>
    <w:p w14:paraId="5E5036BB" w14:textId="77777777" w:rsidR="00660566" w:rsidRDefault="00674B4F">
      <w:pPr>
        <w:keepNext/>
        <w:spacing w:before="200" w:after="70"/>
      </w:pPr>
      <w:r>
        <w:rPr>
          <w:b/>
          <w:bCs/>
          <w:color w:val="2E5C7A"/>
          <w:sz w:val="17"/>
          <w:szCs w:val="17"/>
        </w:rPr>
        <w:t>WH</w:t>
      </w:r>
      <w:r>
        <w:rPr>
          <w:b/>
          <w:bCs/>
          <w:color w:val="2E5C7A"/>
          <w:sz w:val="17"/>
          <w:szCs w:val="17"/>
        </w:rPr>
        <w:t>AT A BOARD ACTUALLY WANTS TO KNOW</w:t>
      </w:r>
    </w:p>
    <w:p w14:paraId="4650960D" w14:textId="77777777" w:rsidR="00660566" w:rsidRDefault="00674B4F">
      <w:pPr>
        <w:spacing w:after="130" w:line="262" w:lineRule="auto"/>
      </w:pPr>
      <w:r>
        <w:t>Whether the organization is more or less exposed than last quarter, and whether anything is about to cost money. Everything in this guide exists to answer those two questions.</w:t>
      </w:r>
    </w:p>
    <w:p w14:paraId="1C993CB4" w14:textId="77777777" w:rsidR="00660566" w:rsidRDefault="00674B4F">
      <w:pPr>
        <w:keepNext/>
        <w:spacing w:before="200" w:after="70"/>
      </w:pPr>
      <w:r>
        <w:rPr>
          <w:b/>
          <w:bCs/>
          <w:color w:val="2E5C7A"/>
          <w:sz w:val="17"/>
          <w:szCs w:val="17"/>
        </w:rPr>
        <w:t>WHAT THIS DOCUMENT CONTAINS</w:t>
      </w:r>
    </w:p>
    <w:p w14:paraId="3DBA7FE9" w14:textId="77777777" w:rsidR="00660566" w:rsidRDefault="00674B4F">
      <w:pPr>
        <w:spacing w:after="130" w:line="262" w:lineRule="auto"/>
      </w:pPr>
      <w:r>
        <w:t>Part One covers th</w:t>
      </w:r>
      <w:r>
        <w:t>e principles of reporting at this level. Part Two is the report structure, section by section, with guidance on each. Part Three covers the measures worth reporting and those worth avoiding. The appendices carry a complete template and a worked example.</w:t>
      </w:r>
    </w:p>
    <w:p w14:paraId="36C9E22A" w14:textId="77777777" w:rsidR="00660566" w:rsidRDefault="00674B4F">
      <w:pPr>
        <w:keepNext/>
        <w:spacing w:before="200" w:after="70"/>
      </w:pPr>
      <w:r>
        <w:rPr>
          <w:b/>
          <w:bCs/>
          <w:color w:val="2E5C7A"/>
          <w:sz w:val="17"/>
          <w:szCs w:val="17"/>
        </w:rPr>
        <w:t>WH</w:t>
      </w:r>
      <w:r>
        <w:rPr>
          <w:b/>
          <w:bCs/>
          <w:color w:val="2E5C7A"/>
          <w:sz w:val="17"/>
          <w:szCs w:val="17"/>
        </w:rPr>
        <w:t>O THIS IS FOR</w:t>
      </w:r>
    </w:p>
    <w:p w14:paraId="79F63AE6" w14:textId="77777777" w:rsidR="00660566" w:rsidRDefault="00674B4F">
      <w:pPr>
        <w:spacing w:after="130" w:line="262" w:lineRule="auto"/>
      </w:pPr>
      <w:r>
        <w:t>Whoever prepares security reporting, and whoever receives it. A board that knows what to expect asks better questions, and better questions produce better reporting.</w:t>
      </w:r>
    </w:p>
    <w:p w14:paraId="763E7AFE" w14:textId="44C78FC9" w:rsidR="00660566" w:rsidRDefault="00660566"/>
    <w:p w14:paraId="560162C6" w14:textId="77777777" w:rsidR="00660566" w:rsidRDefault="00674B4F">
      <w:pPr>
        <w:pStyle w:val="Heading1"/>
        <w:keepNext/>
        <w:keepLines/>
        <w:pBdr>
          <w:bottom w:val="single" w:sz="8" w:space="6" w:color="D4DAE0"/>
        </w:pBdr>
        <w:spacing w:before="300" w:after="150"/>
      </w:pPr>
      <w:bookmarkStart w:id="1" w:name="_Toc240387703"/>
      <w:r>
        <w:t>1.  Principles</w:t>
      </w:r>
      <w:bookmarkEnd w:id="1"/>
    </w:p>
    <w:p w14:paraId="0E37338E" w14:textId="77777777" w:rsidR="00660566" w:rsidRDefault="00674B4F">
      <w:pPr>
        <w:keepNext/>
        <w:keepLines/>
        <w:pBdr>
          <w:top w:val="single" w:sz="4" w:space="9" w:color="D4DAE0"/>
        </w:pBdr>
        <w:spacing w:before="110" w:after="46"/>
      </w:pPr>
      <w:r>
        <w:rPr>
          <w:b/>
          <w:bCs/>
          <w:color w:val="2E5C7A"/>
          <w:sz w:val="21"/>
          <w:szCs w:val="21"/>
        </w:rPr>
        <w:t>One page, plus appendix</w:t>
      </w:r>
    </w:p>
    <w:p w14:paraId="76C17818" w14:textId="77777777" w:rsidR="00660566" w:rsidRDefault="00674B4F">
      <w:pPr>
        <w:spacing w:after="62" w:line="262" w:lineRule="auto"/>
        <w:ind w:left="172"/>
      </w:pPr>
      <w:r>
        <w:t>A board reads the first page. Everything requiring a decision belongs on it. The appendix exists for the member who wants detail, and is not a substitute for making the first page sufficient.</w:t>
      </w:r>
    </w:p>
    <w:p w14:paraId="772922AF" w14:textId="77777777" w:rsidR="00660566" w:rsidRDefault="00674B4F">
      <w:pPr>
        <w:keepNext/>
        <w:keepLines/>
        <w:pBdr>
          <w:top w:val="single" w:sz="4" w:space="9" w:color="D4DAE0"/>
        </w:pBdr>
        <w:spacing w:before="170" w:after="46"/>
      </w:pPr>
      <w:r>
        <w:rPr>
          <w:b/>
          <w:bCs/>
          <w:color w:val="2E5C7A"/>
          <w:sz w:val="21"/>
          <w:szCs w:val="21"/>
        </w:rPr>
        <w:t>Lead with what changed</w:t>
      </w:r>
    </w:p>
    <w:p w14:paraId="0024780F" w14:textId="77777777" w:rsidR="00660566" w:rsidRDefault="00674B4F">
      <w:pPr>
        <w:spacing w:after="62" w:line="262" w:lineRule="auto"/>
        <w:ind w:left="172"/>
      </w:pPr>
      <w:r>
        <w:t>Not with what the security function does.</w:t>
      </w:r>
      <w:r>
        <w:t xml:space="preserve"> A board that receives the same description of the program each quarter learns nothing and stops reading.</w:t>
      </w:r>
    </w:p>
    <w:p w14:paraId="121E7AE5" w14:textId="77777777" w:rsidR="00660566" w:rsidRDefault="00674B4F">
      <w:pPr>
        <w:keepNext/>
        <w:keepLines/>
        <w:pBdr>
          <w:top w:val="single" w:sz="4" w:space="9" w:color="D4DAE0"/>
        </w:pBdr>
        <w:spacing w:before="170" w:after="46"/>
      </w:pPr>
      <w:r>
        <w:rPr>
          <w:b/>
          <w:bCs/>
          <w:color w:val="2E5C7A"/>
          <w:sz w:val="21"/>
          <w:szCs w:val="21"/>
        </w:rPr>
        <w:t>Exposure in business terms</w:t>
      </w:r>
    </w:p>
    <w:p w14:paraId="365D5373" w14:textId="77777777" w:rsidR="00660566" w:rsidRDefault="00674B4F">
      <w:pPr>
        <w:spacing w:after="62" w:line="262" w:lineRule="auto"/>
        <w:ind w:left="172"/>
      </w:pPr>
      <w:r>
        <w:t>Express risk as money, downtime, contractual consequence or regulatory consequence. A board cannot prioritize technical fin</w:t>
      </w:r>
      <w:r>
        <w:t>dings, and asking it to do so transfers a decision it is not equipped to make.</w:t>
      </w:r>
    </w:p>
    <w:p w14:paraId="355723B9" w14:textId="77777777" w:rsidR="00660566" w:rsidRDefault="00674B4F">
      <w:pPr>
        <w:keepNext/>
        <w:keepLines/>
        <w:pBdr>
          <w:top w:val="single" w:sz="4" w:space="9" w:color="D4DAE0"/>
        </w:pBdr>
        <w:spacing w:before="170" w:after="46"/>
      </w:pPr>
      <w:r>
        <w:rPr>
          <w:b/>
          <w:bCs/>
          <w:color w:val="2E5C7A"/>
          <w:sz w:val="21"/>
          <w:szCs w:val="21"/>
        </w:rPr>
        <w:t>Every item has an owner and a date</w:t>
      </w:r>
    </w:p>
    <w:p w14:paraId="6B023E0E" w14:textId="77777777" w:rsidR="00660566" w:rsidRDefault="00674B4F">
      <w:pPr>
        <w:spacing w:after="62" w:line="262" w:lineRule="auto"/>
        <w:ind w:left="172"/>
      </w:pPr>
      <w:r>
        <w:t>A report without owners is a newsletter. The board's role is to hold owners to account, which requires owners to exist.</w:t>
      </w:r>
    </w:p>
    <w:p w14:paraId="501394B9" w14:textId="77777777" w:rsidR="00660566" w:rsidRDefault="00674B4F">
      <w:pPr>
        <w:keepNext/>
        <w:keepLines/>
        <w:pBdr>
          <w:top w:val="single" w:sz="4" w:space="9" w:color="D4DAE0"/>
        </w:pBdr>
        <w:spacing w:before="170" w:after="46"/>
      </w:pPr>
      <w:r>
        <w:rPr>
          <w:b/>
          <w:bCs/>
          <w:color w:val="2E5C7A"/>
          <w:sz w:val="21"/>
          <w:szCs w:val="21"/>
        </w:rPr>
        <w:t>Ask for decisions expl</w:t>
      </w:r>
      <w:r>
        <w:rPr>
          <w:b/>
          <w:bCs/>
          <w:color w:val="2E5C7A"/>
          <w:sz w:val="21"/>
          <w:szCs w:val="21"/>
        </w:rPr>
        <w:t>icitly</w:t>
      </w:r>
    </w:p>
    <w:p w14:paraId="1A3D5DF1" w14:textId="77777777" w:rsidR="00660566" w:rsidRDefault="00674B4F">
      <w:pPr>
        <w:spacing w:after="62" w:line="262" w:lineRule="auto"/>
        <w:ind w:left="172"/>
      </w:pPr>
      <w:r>
        <w:t>Boards act on requests, not on information. Where a decision is required, state the options, the recommendation and what happens if no decision is taken.</w:t>
      </w:r>
    </w:p>
    <w:p w14:paraId="3F49AD22" w14:textId="77777777" w:rsidR="00660566" w:rsidRDefault="00674B4F">
      <w:pPr>
        <w:keepNext/>
        <w:keepLines/>
        <w:pBdr>
          <w:top w:val="single" w:sz="4" w:space="9" w:color="D4DAE0"/>
        </w:pBdr>
        <w:spacing w:before="170" w:after="46"/>
      </w:pPr>
      <w:r>
        <w:rPr>
          <w:b/>
          <w:bCs/>
          <w:color w:val="2E5C7A"/>
          <w:sz w:val="21"/>
          <w:szCs w:val="21"/>
        </w:rPr>
        <w:t>Report the same measures each time</w:t>
      </w:r>
    </w:p>
    <w:p w14:paraId="0883CF3E" w14:textId="77777777" w:rsidR="00660566" w:rsidRDefault="00674B4F">
      <w:pPr>
        <w:spacing w:after="62" w:line="262" w:lineRule="auto"/>
        <w:ind w:left="172"/>
      </w:pPr>
      <w:r>
        <w:t xml:space="preserve">Changing the measures hides the trend, and the trend is the </w:t>
      </w:r>
      <w:r>
        <w:t>only thing that establishes whether the program is working.</w:t>
      </w:r>
    </w:p>
    <w:p w14:paraId="43B2217D" w14:textId="77777777" w:rsidR="00660566" w:rsidRDefault="00674B4F">
      <w:pPr>
        <w:keepNext/>
        <w:keepLines/>
        <w:pBdr>
          <w:top w:val="single" w:sz="4" w:space="9" w:color="D4DAE0"/>
        </w:pBdr>
        <w:spacing w:before="170" w:after="46"/>
      </w:pPr>
      <w:r>
        <w:rPr>
          <w:b/>
          <w:bCs/>
          <w:color w:val="2E5C7A"/>
          <w:sz w:val="21"/>
          <w:szCs w:val="21"/>
        </w:rPr>
        <w:lastRenderedPageBreak/>
        <w:t>Report what slipped</w:t>
      </w:r>
    </w:p>
    <w:p w14:paraId="23BB9972" w14:textId="77777777" w:rsidR="00660566" w:rsidRDefault="00674B4F">
      <w:pPr>
        <w:spacing w:after="62" w:line="262" w:lineRule="auto"/>
        <w:ind w:left="172"/>
      </w:pPr>
      <w:r>
        <w:t>A report where everything closed on time is a report the board stops believing. Naming a slipped commitment and the reason is what makes the closed ones credible.</w:t>
      </w:r>
    </w:p>
    <w:p w14:paraId="6EFA6681" w14:textId="77777777" w:rsidR="00660566" w:rsidRDefault="00660566">
      <w:pPr>
        <w:pBdr>
          <w:top w:val="single" w:sz="4" w:space="9" w:color="D4DAE0"/>
        </w:pBdr>
        <w:spacing w:after="1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60566" w14:paraId="6D88DB29"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173B56A1" w14:textId="77777777" w:rsidR="00660566" w:rsidRDefault="00674B4F">
            <w:pPr>
              <w:spacing w:after="70"/>
            </w:pPr>
            <w:r>
              <w:rPr>
                <w:b/>
                <w:bCs/>
                <w:caps/>
                <w:color w:val="C2551D"/>
                <w:sz w:val="16"/>
                <w:szCs w:val="16"/>
              </w:rPr>
              <w:t>The question</w:t>
            </w:r>
            <w:r>
              <w:rPr>
                <w:b/>
                <w:bCs/>
                <w:caps/>
                <w:color w:val="C2551D"/>
                <w:sz w:val="16"/>
                <w:szCs w:val="16"/>
              </w:rPr>
              <w:t xml:space="preserve"> to test the report against</w:t>
            </w:r>
          </w:p>
          <w:p w14:paraId="5A772A64" w14:textId="77777777" w:rsidR="00660566" w:rsidRDefault="00674B4F">
            <w:pPr>
              <w:spacing w:after="60" w:line="264" w:lineRule="auto"/>
            </w:pPr>
            <w:r>
              <w:rPr>
                <w:sz w:val="19"/>
                <w:szCs w:val="19"/>
              </w:rPr>
              <w:t>Could a board member, having read only the first page, name the organization's largest exposure, say whether it is improving, and identify what the board is being asked to decide?</w:t>
            </w:r>
          </w:p>
          <w:p w14:paraId="28A2183E" w14:textId="77777777" w:rsidR="00660566" w:rsidRDefault="00674B4F">
            <w:pPr>
              <w:spacing w:after="60" w:line="264" w:lineRule="auto"/>
            </w:pPr>
            <w:r>
              <w:rPr>
                <w:sz w:val="19"/>
                <w:szCs w:val="19"/>
              </w:rPr>
              <w:t xml:space="preserve">Where the answer is no, the report has not done </w:t>
            </w:r>
            <w:r>
              <w:rPr>
                <w:sz w:val="19"/>
                <w:szCs w:val="19"/>
              </w:rPr>
              <w:t>its job regardless of how much it contains.</w:t>
            </w:r>
          </w:p>
        </w:tc>
      </w:tr>
    </w:tbl>
    <w:p w14:paraId="364CAF87" w14:textId="77777777" w:rsidR="00660566" w:rsidRDefault="00674B4F">
      <w:pPr>
        <w:pStyle w:val="Heading1"/>
        <w:keepNext/>
        <w:keepLines/>
        <w:pBdr>
          <w:bottom w:val="single" w:sz="8" w:space="6" w:color="D4DAE0"/>
        </w:pBdr>
        <w:spacing w:before="300" w:after="150"/>
      </w:pPr>
      <w:bookmarkStart w:id="2" w:name="_Toc240387704"/>
      <w:r>
        <w:t>2.  Frequency and audience</w:t>
      </w:r>
      <w:bookmarkEnd w:id="2"/>
    </w:p>
    <w:p w14:paraId="36F69CCB" w14:textId="77777777" w:rsidR="00660566" w:rsidRDefault="00674B4F">
      <w:pPr>
        <w:spacing w:after="112" w:line="262" w:lineRule="auto"/>
        <w:ind w:left="316" w:hanging="316"/>
      </w:pPr>
      <w:r>
        <w:rPr>
          <w:b/>
          <w:bCs/>
        </w:rPr>
        <w:t xml:space="preserve">Quarterly is the usual cadence.   </w:t>
      </w:r>
      <w:r>
        <w:t>Frequent enough to show a trend, infrequent enough that something has changed between reports. Monthly reporting to a board produces reports with nothing in them.</w:t>
      </w:r>
    </w:p>
    <w:p w14:paraId="2DE9EDEA" w14:textId="77777777" w:rsidR="00660566" w:rsidRDefault="00674B4F">
      <w:pPr>
        <w:spacing w:after="112" w:line="262" w:lineRule="auto"/>
        <w:ind w:left="316" w:hanging="316"/>
      </w:pPr>
      <w:r>
        <w:rPr>
          <w:b/>
          <w:bCs/>
        </w:rPr>
        <w:t xml:space="preserve">Report after an incident regardless of cadence.   </w:t>
      </w:r>
      <w:r>
        <w:t>A board learning of a material incident fro</w:t>
      </w:r>
      <w:r>
        <w:t>m another source loses confidence in every subsequent report.</w:t>
      </w:r>
    </w:p>
    <w:p w14:paraId="0258FF81" w14:textId="77777777" w:rsidR="00660566" w:rsidRDefault="00674B4F">
      <w:pPr>
        <w:spacing w:after="112" w:line="262" w:lineRule="auto"/>
        <w:ind w:left="316" w:hanging="316"/>
      </w:pPr>
      <w:r>
        <w:rPr>
          <w:b/>
          <w:bCs/>
        </w:rPr>
        <w:t xml:space="preserve">Annually, report on the program as a whole.   </w:t>
      </w:r>
      <w:r>
        <w:t>Once a year the report addresses whether the approach remains right, rather than only whether it is being executed.</w:t>
      </w:r>
    </w:p>
    <w:p w14:paraId="0582C99A" w14:textId="6001B26C" w:rsidR="00660566" w:rsidRDefault="00674B4F" w:rsidP="002166FC">
      <w:pPr>
        <w:spacing w:after="112" w:line="262" w:lineRule="auto"/>
        <w:ind w:left="316" w:hanging="316"/>
      </w:pPr>
      <w:r>
        <w:rPr>
          <w:b/>
          <w:bCs/>
        </w:rPr>
        <w:t xml:space="preserve">Know who reads it.   </w:t>
      </w:r>
      <w:r>
        <w:t xml:space="preserve">A board of </w:t>
      </w:r>
      <w:r>
        <w:t>owner-directors needs different framing from an audit committee with a chartered accountant on it. The content is the same; the emphasis is not.</w:t>
      </w:r>
    </w:p>
    <w:p w14:paraId="057CC216" w14:textId="77777777" w:rsidR="00660566" w:rsidRDefault="00674B4F">
      <w:pPr>
        <w:pStyle w:val="Heading1"/>
        <w:keepNext/>
        <w:keepLines/>
        <w:pBdr>
          <w:bottom w:val="single" w:sz="8" w:space="6" w:color="D4DAE0"/>
        </w:pBdr>
        <w:spacing w:before="300" w:after="150"/>
      </w:pPr>
      <w:bookmarkStart w:id="3" w:name="_Toc240387705"/>
      <w:r>
        <w:t>3.  The report, section by section</w:t>
      </w:r>
      <w:bookmarkEnd w:id="3"/>
    </w:p>
    <w:p w14:paraId="1E2E6EC1" w14:textId="77777777" w:rsidR="00660566" w:rsidRDefault="00674B4F">
      <w:pPr>
        <w:pStyle w:val="Heading2"/>
        <w:keepNext/>
        <w:keepLines/>
        <w:spacing w:before="240" w:after="100"/>
      </w:pPr>
      <w:bookmarkStart w:id="4" w:name="_Toc240387706"/>
      <w:r>
        <w:t>3.1  Position this quarter</w:t>
      </w:r>
      <w:bookmarkEnd w:id="4"/>
    </w:p>
    <w:p w14:paraId="765BB4C2" w14:textId="77777777" w:rsidR="00660566" w:rsidRDefault="00674B4F">
      <w:pPr>
        <w:spacing w:after="130" w:line="262" w:lineRule="auto"/>
      </w:pPr>
      <w:r>
        <w:t>Two or three sentences. Whether exposure increased, decreased or held, and why. Name the single most consequential change.</w:t>
      </w:r>
    </w:p>
    <w:p w14:paraId="37325DBB" w14:textId="77777777" w:rsidR="00660566" w:rsidRDefault="00674B4F">
      <w:pPr>
        <w:spacing w:after="130" w:line="262" w:lineRule="auto"/>
      </w:pPr>
      <w:r>
        <w:rPr>
          <w:color w:val="2E5C7A"/>
          <w:sz w:val="19"/>
          <w:szCs w:val="19"/>
        </w:rPr>
        <w:t>Example of the register to aim for: exposure reduced this quarter, as multi-factor authentication now covers all accounts including t</w:t>
      </w:r>
      <w:r>
        <w:rPr>
          <w:color w:val="2E5C7A"/>
          <w:sz w:val="19"/>
          <w:szCs w:val="19"/>
        </w:rPr>
        <w:t>he IT provider, closing the gap reported in the previous quarter. One new material risk: backup copies remain reachable from the production environment, which means a ransomware event could destroy them.</w:t>
      </w:r>
    </w:p>
    <w:p w14:paraId="22428E1A" w14:textId="77777777" w:rsidR="00660566" w:rsidRDefault="00674B4F">
      <w:pPr>
        <w:spacing w:after="130" w:line="262" w:lineRule="auto"/>
      </w:pPr>
      <w:r>
        <w:rPr>
          <w:color w:val="C2551D"/>
          <w:sz w:val="19"/>
          <w:szCs w:val="19"/>
        </w:rPr>
        <w:t>Avoid: the security program continued to mature duri</w:t>
      </w:r>
      <w:r>
        <w:rPr>
          <w:color w:val="C2551D"/>
          <w:sz w:val="19"/>
          <w:szCs w:val="19"/>
        </w:rPr>
        <w:t>ng the quarter, with progress across several workstreams.</w:t>
      </w:r>
    </w:p>
    <w:p w14:paraId="6E5233A4" w14:textId="77777777" w:rsidR="00660566" w:rsidRDefault="00674B4F">
      <w:pPr>
        <w:pStyle w:val="Heading2"/>
        <w:keepNext/>
        <w:keepLines/>
        <w:spacing w:before="240" w:after="100"/>
      </w:pPr>
      <w:bookmarkStart w:id="5" w:name="_Toc240387707"/>
      <w:r>
        <w:t>3.2  What changed</w:t>
      </w:r>
      <w:bookmarkEnd w:id="5"/>
    </w:p>
    <w:p w14:paraId="6293FD42" w14:textId="77777777" w:rsidR="00660566" w:rsidRDefault="00674B4F">
      <w:pPr>
        <w:spacing w:after="130" w:line="262" w:lineRule="auto"/>
      </w:pPr>
      <w:r>
        <w:t>Three to five items. Each states the change, its effect in business terms, and who owns it. Include changes that worsened the position, not only improvements.</w:t>
      </w:r>
    </w:p>
    <w:p w14:paraId="6267AF5B" w14:textId="77777777" w:rsidR="00660566" w:rsidRDefault="00674B4F">
      <w:pPr>
        <w:pStyle w:val="Heading2"/>
        <w:keepNext/>
        <w:keepLines/>
        <w:spacing w:before="240" w:after="100"/>
      </w:pPr>
      <w:bookmarkStart w:id="6" w:name="_Toc240387708"/>
      <w:r>
        <w:t>3.3  Top three exposures</w:t>
      </w:r>
      <w:bookmarkEnd w:id="6"/>
    </w:p>
    <w:p w14:paraId="3EBF22DB" w14:textId="77777777" w:rsidR="00660566" w:rsidRDefault="00674B4F">
      <w:pPr>
        <w:spacing w:after="130" w:line="262" w:lineRule="auto"/>
      </w:pPr>
      <w:r>
        <w:t>Three only. A board asked to consider eleven risks considers none of the</w:t>
      </w:r>
      <w:r>
        <w:t>m.</w:t>
      </w:r>
    </w:p>
    <w:p w14:paraId="45A8FB82" w14:textId="77777777" w:rsidR="00660566" w:rsidRDefault="00674B4F">
      <w:pPr>
        <w:pStyle w:val="ListParagraph"/>
        <w:numPr>
          <w:ilvl w:val="0"/>
          <w:numId w:val="1"/>
        </w:numPr>
        <w:spacing w:after="86" w:line="262" w:lineRule="auto"/>
      </w:pPr>
      <w:r>
        <w:t>State each in business terms: what would happen, and what it would cost.</w:t>
      </w:r>
    </w:p>
    <w:p w14:paraId="7EC57CCB" w14:textId="77777777" w:rsidR="00660566" w:rsidRDefault="00674B4F">
      <w:pPr>
        <w:pStyle w:val="ListParagraph"/>
        <w:numPr>
          <w:ilvl w:val="0"/>
          <w:numId w:val="1"/>
        </w:numPr>
        <w:spacing w:after="86" w:line="262" w:lineRule="auto"/>
      </w:pPr>
      <w:r>
        <w:t>State what is being done, by whom, and by when.</w:t>
      </w:r>
    </w:p>
    <w:p w14:paraId="79517E64" w14:textId="77777777" w:rsidR="00660566" w:rsidRDefault="00674B4F">
      <w:pPr>
        <w:pStyle w:val="ListParagraph"/>
        <w:numPr>
          <w:ilvl w:val="0"/>
          <w:numId w:val="1"/>
        </w:numPr>
        <w:spacing w:after="86" w:line="262" w:lineRule="auto"/>
      </w:pPr>
      <w:r>
        <w:t>Where nothing is being done, say so and state why. A known and accepted exposure is a legitimate position; an unstated one is not.</w:t>
      </w:r>
    </w:p>
    <w:p w14:paraId="466AABE7" w14:textId="77777777" w:rsidR="00660566" w:rsidRDefault="00674B4F">
      <w:pPr>
        <w:pStyle w:val="ListParagraph"/>
        <w:numPr>
          <w:ilvl w:val="0"/>
          <w:numId w:val="1"/>
        </w:numPr>
        <w:spacing w:after="86" w:line="262" w:lineRule="auto"/>
      </w:pPr>
      <w:r>
        <w:t>W</w:t>
      </w:r>
      <w:r>
        <w:t>here an exposure has appeared in three consecutive reports without movement, say that explicitly.</w:t>
      </w:r>
    </w:p>
    <w:p w14:paraId="05519437" w14:textId="77777777" w:rsidR="00660566" w:rsidRDefault="00674B4F">
      <w:pPr>
        <w:pStyle w:val="Heading2"/>
        <w:keepNext/>
        <w:keepLines/>
        <w:spacing w:before="240" w:after="100"/>
      </w:pPr>
      <w:bookmarkStart w:id="7" w:name="_Toc240387709"/>
      <w:r>
        <w:t>3.4  Decisions required</w:t>
      </w:r>
      <w:bookmarkEnd w:id="7"/>
    </w:p>
    <w:p w14:paraId="25AFA68C" w14:textId="77777777" w:rsidR="00660566" w:rsidRDefault="00674B4F">
      <w:pPr>
        <w:spacing w:after="130" w:line="262" w:lineRule="auto"/>
      </w:pPr>
      <w:r>
        <w:t>One or two items. Each with the options, the recommendation, and the consequence of deferral.</w:t>
      </w:r>
    </w:p>
    <w:p w14:paraId="5E9514E9" w14:textId="77777777" w:rsidR="00660566" w:rsidRDefault="00674B4F">
      <w:pPr>
        <w:spacing w:before="100" w:after="130" w:line="262" w:lineRule="auto"/>
      </w:pPr>
      <w:r>
        <w:t>A report containing no decisions in four</w:t>
      </w:r>
      <w:r>
        <w:t xml:space="preserve"> consecutive quarters suggests either that the security function has sufficient authority, which is rare, or that it is not surfacing the choices it faces.</w:t>
      </w:r>
    </w:p>
    <w:p w14:paraId="1850167F" w14:textId="77777777" w:rsidR="00660566" w:rsidRDefault="00674B4F">
      <w:pPr>
        <w:pStyle w:val="Heading2"/>
        <w:keepNext/>
        <w:keepLines/>
        <w:spacing w:before="240" w:after="100"/>
      </w:pPr>
      <w:bookmarkStart w:id="8" w:name="_Toc240387710"/>
      <w:r>
        <w:lastRenderedPageBreak/>
        <w:t>3.5  Commitments from last quarter</w:t>
      </w:r>
      <w:bookmarkEnd w:id="8"/>
    </w:p>
    <w:p w14:paraId="537BD689" w14:textId="77777777" w:rsidR="00660566" w:rsidRDefault="00674B4F">
      <w:pPr>
        <w:spacing w:after="130" w:line="262" w:lineRule="auto"/>
      </w:pPr>
      <w:r>
        <w:t>Every commitment made in the previous report, with its status. Cl</w:t>
      </w:r>
      <w:r>
        <w:t>osed, in progress, or not started, with the reason for anything that has not moved.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60566" w14:paraId="48A9BF4E"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50E21BC9" w14:textId="77777777" w:rsidR="00660566" w:rsidRDefault="00674B4F">
            <w:pPr>
              <w:spacing w:after="70"/>
            </w:pPr>
            <w:r>
              <w:rPr>
                <w:b/>
                <w:bCs/>
                <w:caps/>
                <w:color w:val="C2551D"/>
                <w:sz w:val="16"/>
                <w:szCs w:val="16"/>
              </w:rPr>
              <w:t>This section is what makes the report credible</w:t>
            </w:r>
          </w:p>
          <w:p w14:paraId="0D50DBF1" w14:textId="77777777" w:rsidR="00660566" w:rsidRDefault="00674B4F">
            <w:pPr>
              <w:spacing w:after="60" w:line="264" w:lineRule="auto"/>
            </w:pPr>
            <w:r>
              <w:rPr>
                <w:sz w:val="19"/>
                <w:szCs w:val="19"/>
              </w:rPr>
              <w:t>A board cannot verify a technical claim. It can verify whether what was promised last quarter happened.</w:t>
            </w:r>
          </w:p>
          <w:p w14:paraId="721271EF" w14:textId="77777777" w:rsidR="00660566" w:rsidRDefault="00674B4F">
            <w:pPr>
              <w:spacing w:after="60" w:line="264" w:lineRule="auto"/>
            </w:pPr>
            <w:r>
              <w:rPr>
                <w:sz w:val="19"/>
                <w:szCs w:val="19"/>
              </w:rPr>
              <w:t>Reporting a slipped c</w:t>
            </w:r>
            <w:r>
              <w:rPr>
                <w:sz w:val="19"/>
                <w:szCs w:val="19"/>
              </w:rPr>
              <w:t>ommitment honestly costs a difficult moment. Concealing one costs the credibility of every future report, and the concealment is usually discovered.</w:t>
            </w:r>
          </w:p>
        </w:tc>
      </w:tr>
    </w:tbl>
    <w:p w14:paraId="331CF951" w14:textId="77777777" w:rsidR="00660566" w:rsidRDefault="00674B4F">
      <w:pPr>
        <w:pStyle w:val="Heading2"/>
        <w:keepNext/>
        <w:keepLines/>
        <w:spacing w:before="240" w:after="100"/>
      </w:pPr>
      <w:bookmarkStart w:id="9" w:name="_Toc240387711"/>
      <w:r>
        <w:t>3.6  Appendix: measures</w:t>
      </w:r>
      <w:bookmarkEnd w:id="9"/>
    </w:p>
    <w:p w14:paraId="70C7007E" w14:textId="3490E77D" w:rsidR="00660566" w:rsidRDefault="00674B4F" w:rsidP="002166FC">
      <w:pPr>
        <w:spacing w:after="130" w:line="262" w:lineRule="auto"/>
      </w:pPr>
      <w:r>
        <w:t>Four to six measures, the same each quarter, with the trend visible. Section 4 addresses which.</w:t>
      </w:r>
    </w:p>
    <w:p w14:paraId="1D6AC668" w14:textId="77777777" w:rsidR="00660566" w:rsidRDefault="00674B4F">
      <w:pPr>
        <w:pStyle w:val="Heading1"/>
        <w:keepNext/>
        <w:keepLines/>
        <w:pBdr>
          <w:bottom w:val="single" w:sz="8" w:space="6" w:color="D4DAE0"/>
        </w:pBdr>
        <w:spacing w:before="300" w:after="150"/>
      </w:pPr>
      <w:bookmarkStart w:id="10" w:name="_Toc240387712"/>
      <w:r>
        <w:t>4.  Measures</w:t>
      </w:r>
      <w:bookmarkEnd w:id="10"/>
    </w:p>
    <w:p w14:paraId="244A3529" w14:textId="77777777" w:rsidR="00660566" w:rsidRDefault="00674B4F">
      <w:pPr>
        <w:pStyle w:val="Heading2"/>
        <w:keepNext/>
        <w:keepLines/>
        <w:spacing w:before="240" w:after="100"/>
      </w:pPr>
      <w:bookmarkStart w:id="11" w:name="_Toc240387713"/>
      <w:r>
        <w:t>4.1  Measures worth reporting</w:t>
      </w:r>
      <w:bookmarkEnd w:id="11"/>
    </w:p>
    <w:p w14:paraId="4DE63445" w14:textId="77777777" w:rsidR="00660566" w:rsidRDefault="00674B4F">
      <w:pPr>
        <w:keepNext/>
        <w:keepLines/>
        <w:pBdr>
          <w:top w:val="single" w:sz="4" w:space="9" w:color="D4DAE0"/>
        </w:pBdr>
        <w:spacing w:before="110" w:after="46"/>
      </w:pPr>
      <w:r>
        <w:rPr>
          <w:b/>
          <w:bCs/>
          <w:color w:val="2E5C7A"/>
          <w:sz w:val="21"/>
          <w:szCs w:val="21"/>
        </w:rPr>
        <w:t>Percentage of accounts with multi-factor authentication</w:t>
      </w:r>
    </w:p>
    <w:p w14:paraId="137014C2" w14:textId="77777777" w:rsidR="00660566" w:rsidRDefault="00674B4F">
      <w:pPr>
        <w:spacing w:after="62" w:line="262" w:lineRule="auto"/>
        <w:ind w:left="172"/>
      </w:pPr>
      <w:r>
        <w:t>The most common route in, and the easiest to close. A board understands a percentage moving toward a hundred.</w:t>
      </w:r>
    </w:p>
    <w:p w14:paraId="4DD91A36" w14:textId="77777777" w:rsidR="00660566" w:rsidRDefault="00674B4F">
      <w:pPr>
        <w:keepNext/>
        <w:keepLines/>
        <w:pBdr>
          <w:top w:val="single" w:sz="4" w:space="9" w:color="D4DAE0"/>
        </w:pBdr>
        <w:spacing w:before="170" w:after="46"/>
      </w:pPr>
      <w:r>
        <w:rPr>
          <w:b/>
          <w:bCs/>
          <w:color w:val="2E5C7A"/>
          <w:sz w:val="21"/>
          <w:szCs w:val="21"/>
        </w:rPr>
        <w:t>Days to remove access after someone leaves</w:t>
      </w:r>
    </w:p>
    <w:p w14:paraId="1CCF6B40" w14:textId="77777777" w:rsidR="00660566" w:rsidRDefault="00674B4F">
      <w:pPr>
        <w:spacing w:after="62" w:line="262" w:lineRule="auto"/>
        <w:ind w:left="172"/>
      </w:pPr>
      <w:r>
        <w:t>Directly measurable, directly attributable, and a recurring finding in assessments. A board understands that a former employee retaining access is a problem.</w:t>
      </w:r>
    </w:p>
    <w:p w14:paraId="5C5243B9" w14:textId="77777777" w:rsidR="00660566" w:rsidRDefault="00674B4F">
      <w:pPr>
        <w:keepNext/>
        <w:keepLines/>
        <w:pBdr>
          <w:top w:val="single" w:sz="4" w:space="9" w:color="D4DAE0"/>
        </w:pBdr>
        <w:spacing w:before="170" w:after="46"/>
      </w:pPr>
      <w:r>
        <w:rPr>
          <w:b/>
          <w:bCs/>
          <w:color w:val="2E5C7A"/>
          <w:sz w:val="21"/>
          <w:szCs w:val="21"/>
        </w:rPr>
        <w:t>Percentage of critical patches applied within the target period</w:t>
      </w:r>
    </w:p>
    <w:p w14:paraId="5AFD095D" w14:textId="77777777" w:rsidR="00660566" w:rsidRDefault="00674B4F">
      <w:pPr>
        <w:spacing w:after="62" w:line="262" w:lineRule="auto"/>
        <w:ind w:left="172"/>
      </w:pPr>
      <w:r>
        <w:t>Establishes whether known weakness</w:t>
      </w:r>
      <w:r>
        <w:t>es are closed before they are used. Report the percentage, not the number of patches.</w:t>
      </w:r>
    </w:p>
    <w:p w14:paraId="385D29F9" w14:textId="77777777" w:rsidR="00660566" w:rsidRDefault="00674B4F">
      <w:pPr>
        <w:keepNext/>
        <w:keepLines/>
        <w:pBdr>
          <w:top w:val="single" w:sz="4" w:space="9" w:color="D4DAE0"/>
        </w:pBdr>
        <w:spacing w:before="170" w:after="46"/>
      </w:pPr>
      <w:r>
        <w:rPr>
          <w:b/>
          <w:bCs/>
          <w:color w:val="2E5C7A"/>
          <w:sz w:val="21"/>
          <w:szCs w:val="21"/>
        </w:rPr>
        <w:t>Date of the last successful restore test</w:t>
      </w:r>
    </w:p>
    <w:p w14:paraId="69201297" w14:textId="77777777" w:rsidR="00660566" w:rsidRDefault="00674B4F">
      <w:pPr>
        <w:spacing w:after="62" w:line="262" w:lineRule="auto"/>
        <w:ind w:left="172"/>
      </w:pPr>
      <w:r>
        <w:t>A single date. A board that sees a date more than twelve months old will ask about it, which is the point.</w:t>
      </w:r>
    </w:p>
    <w:p w14:paraId="0E762298" w14:textId="77777777" w:rsidR="00660566" w:rsidRDefault="00674B4F">
      <w:pPr>
        <w:keepNext/>
        <w:keepLines/>
        <w:pBdr>
          <w:top w:val="single" w:sz="4" w:space="9" w:color="D4DAE0"/>
        </w:pBdr>
        <w:spacing w:before="170" w:after="46"/>
      </w:pPr>
      <w:r>
        <w:rPr>
          <w:b/>
          <w:bCs/>
          <w:color w:val="2E5C7A"/>
          <w:sz w:val="21"/>
          <w:szCs w:val="21"/>
        </w:rPr>
        <w:t>Percentage of staff wh</w:t>
      </w:r>
      <w:r>
        <w:rPr>
          <w:b/>
          <w:bCs/>
          <w:color w:val="2E5C7A"/>
          <w:sz w:val="21"/>
          <w:szCs w:val="21"/>
        </w:rPr>
        <w:t>o completed security training</w:t>
      </w:r>
    </w:p>
    <w:p w14:paraId="6519DEBC" w14:textId="77777777" w:rsidR="00660566" w:rsidRDefault="00674B4F">
      <w:pPr>
        <w:spacing w:after="62" w:line="262" w:lineRule="auto"/>
        <w:ind w:left="172"/>
      </w:pPr>
      <w:r>
        <w:t>A contractual requirement for many organizations, and a measure the board can compare against other compliance training.</w:t>
      </w:r>
    </w:p>
    <w:p w14:paraId="2C82B102" w14:textId="77777777" w:rsidR="00660566" w:rsidRDefault="00674B4F">
      <w:pPr>
        <w:keepNext/>
        <w:keepLines/>
        <w:pBdr>
          <w:top w:val="single" w:sz="4" w:space="9" w:color="D4DAE0"/>
        </w:pBdr>
        <w:spacing w:before="170" w:after="46"/>
      </w:pPr>
      <w:r>
        <w:rPr>
          <w:b/>
          <w:bCs/>
          <w:color w:val="2E5C7A"/>
          <w:sz w:val="21"/>
          <w:szCs w:val="21"/>
        </w:rPr>
        <w:t>Open findings by severity, and the trend</w:t>
      </w:r>
    </w:p>
    <w:p w14:paraId="2CCD63FB" w14:textId="77777777" w:rsidR="00660566" w:rsidRDefault="00674B4F">
      <w:pPr>
        <w:spacing w:after="62" w:line="262" w:lineRule="auto"/>
        <w:ind w:left="172"/>
      </w:pPr>
      <w:r>
        <w:t>Establishes whether the program is closing findings or accumulat</w:t>
      </w:r>
      <w:r>
        <w:t>ing them. Report the trend across at least four quarters.</w:t>
      </w:r>
    </w:p>
    <w:p w14:paraId="5E816E3F" w14:textId="77777777" w:rsidR="00660566" w:rsidRDefault="00674B4F">
      <w:pPr>
        <w:keepNext/>
        <w:keepLines/>
        <w:pBdr>
          <w:top w:val="single" w:sz="4" w:space="9" w:color="D4DAE0"/>
        </w:pBdr>
        <w:spacing w:before="170" w:after="46"/>
      </w:pPr>
      <w:r>
        <w:rPr>
          <w:b/>
          <w:bCs/>
          <w:color w:val="2E5C7A"/>
          <w:sz w:val="21"/>
          <w:szCs w:val="21"/>
        </w:rPr>
        <w:t>Roadmap actions verified closed this quarter</w:t>
      </w:r>
    </w:p>
    <w:p w14:paraId="266F4D77" w14:textId="77777777" w:rsidR="00660566" w:rsidRDefault="00674B4F">
      <w:pPr>
        <w:spacing w:after="62" w:line="262" w:lineRule="auto"/>
        <w:ind w:left="172"/>
      </w:pPr>
      <w:r>
        <w:t>Distinguishes work reported as complete from work verified as complete. The gap between the two is frequently the most useful figure in the report.</w:t>
      </w:r>
    </w:p>
    <w:p w14:paraId="16FB9B42" w14:textId="77777777" w:rsidR="00660566" w:rsidRDefault="00674B4F">
      <w:pPr>
        <w:keepNext/>
        <w:keepLines/>
        <w:pBdr>
          <w:top w:val="single" w:sz="4" w:space="9" w:color="D4DAE0"/>
        </w:pBdr>
        <w:spacing w:before="170" w:after="46"/>
      </w:pPr>
      <w:r>
        <w:rPr>
          <w:b/>
          <w:bCs/>
          <w:color w:val="2E5C7A"/>
          <w:sz w:val="21"/>
          <w:szCs w:val="21"/>
        </w:rPr>
        <w:t>Secur</w:t>
      </w:r>
      <w:r>
        <w:rPr>
          <w:b/>
          <w:bCs/>
          <w:color w:val="2E5C7A"/>
          <w:sz w:val="21"/>
          <w:szCs w:val="21"/>
        </w:rPr>
        <w:t>ity incidents by severity</w:t>
      </w:r>
    </w:p>
    <w:p w14:paraId="4D800253" w14:textId="77777777" w:rsidR="00660566" w:rsidRDefault="00674B4F">
      <w:pPr>
        <w:spacing w:after="62" w:line="262" w:lineRule="auto"/>
        <w:ind w:left="172"/>
      </w:pPr>
      <w:r>
        <w:t>Volume and trend. Individual incident detail belongs in a separate report, not here.</w:t>
      </w:r>
    </w:p>
    <w:p w14:paraId="42E611B4" w14:textId="77777777" w:rsidR="00660566" w:rsidRDefault="00660566">
      <w:pPr>
        <w:pBdr>
          <w:top w:val="single" w:sz="4" w:space="9" w:color="D4DAE0"/>
        </w:pBdr>
        <w:spacing w:after="110"/>
      </w:pPr>
    </w:p>
    <w:p w14:paraId="0F420148" w14:textId="77777777" w:rsidR="00660566" w:rsidRDefault="00674B4F">
      <w:pPr>
        <w:pStyle w:val="Heading2"/>
        <w:keepNext/>
        <w:keepLines/>
        <w:spacing w:before="240" w:after="100"/>
      </w:pPr>
      <w:bookmarkStart w:id="12" w:name="_Toc240387714"/>
      <w:r>
        <w:lastRenderedPageBreak/>
        <w:t>4.2  Measures worth avoiding</w:t>
      </w:r>
      <w:bookmarkEnd w:id="12"/>
    </w:p>
    <w:p w14:paraId="7237E74B" w14:textId="77777777" w:rsidR="00660566" w:rsidRDefault="00674B4F">
      <w:pPr>
        <w:pStyle w:val="ListParagraph"/>
        <w:numPr>
          <w:ilvl w:val="0"/>
          <w:numId w:val="1"/>
        </w:numPr>
        <w:spacing w:after="86" w:line="262" w:lineRule="auto"/>
      </w:pPr>
      <w:r>
        <w:t>Raw alert counts. They look like activity and tell a board nothing about exposure. A rising count may mean better d</w:t>
      </w:r>
      <w:r>
        <w:t>etection or worse security, and the report cannot distinguish them.</w:t>
      </w:r>
    </w:p>
    <w:p w14:paraId="65B114AA" w14:textId="77777777" w:rsidR="00660566" w:rsidRDefault="00674B4F">
      <w:pPr>
        <w:pStyle w:val="ListParagraph"/>
        <w:numPr>
          <w:ilvl w:val="0"/>
          <w:numId w:val="1"/>
        </w:numPr>
        <w:spacing w:after="86" w:line="262" w:lineRule="auto"/>
      </w:pPr>
      <w:r>
        <w:t>Blocked email totals. They measure the volume of attacks rather than the organization's condition.</w:t>
      </w:r>
    </w:p>
    <w:p w14:paraId="5572B7AA" w14:textId="77777777" w:rsidR="00660566" w:rsidRDefault="00674B4F">
      <w:pPr>
        <w:pStyle w:val="ListParagraph"/>
        <w:numPr>
          <w:ilvl w:val="0"/>
          <w:numId w:val="1"/>
        </w:numPr>
        <w:spacing w:after="86" w:line="262" w:lineRule="auto"/>
      </w:pPr>
      <w:r>
        <w:t xml:space="preserve">Vulnerability scan counts without context. A rising count may indicate that scanning has </w:t>
      </w:r>
      <w:r>
        <w:t>improved.</w:t>
      </w:r>
    </w:p>
    <w:p w14:paraId="2CFCE2E7" w14:textId="77777777" w:rsidR="00660566" w:rsidRDefault="00674B4F">
      <w:pPr>
        <w:pStyle w:val="ListParagraph"/>
        <w:numPr>
          <w:ilvl w:val="0"/>
          <w:numId w:val="1"/>
        </w:numPr>
        <w:spacing w:after="86" w:line="262" w:lineRule="auto"/>
      </w:pPr>
      <w:r>
        <w:t>Maturity scores presented without the caveat that they reflect what could be evidenced rather than what exists.</w:t>
      </w:r>
    </w:p>
    <w:p w14:paraId="7C999234" w14:textId="77777777" w:rsidR="00660566" w:rsidRDefault="00674B4F">
      <w:pPr>
        <w:pStyle w:val="ListParagraph"/>
        <w:numPr>
          <w:ilvl w:val="0"/>
          <w:numId w:val="1"/>
        </w:numPr>
        <w:spacing w:after="86" w:line="262" w:lineRule="auto"/>
      </w:pPr>
      <w:r>
        <w:t>Anything the security function cannot explain in one sentence. If it needs a paragraph, it belongs in the appendix or nowhere.</w:t>
      </w:r>
    </w:p>
    <w:p w14:paraId="2A8AD060" w14:textId="77777777" w:rsidR="00660566" w:rsidRDefault="00674B4F">
      <w:pPr>
        <w:pStyle w:val="Heading2"/>
        <w:keepNext/>
        <w:keepLines/>
        <w:spacing w:before="240" w:after="100"/>
      </w:pPr>
      <w:bookmarkStart w:id="13" w:name="_Toc240387715"/>
      <w:r>
        <w:t>4.3  Pr</w:t>
      </w:r>
      <w:r>
        <w:t>esenting a trend</w:t>
      </w:r>
      <w:bookmarkEnd w:id="13"/>
    </w:p>
    <w:p w14:paraId="2A68B38A" w14:textId="77777777" w:rsidR="00660566" w:rsidRDefault="00674B4F">
      <w:pPr>
        <w:pStyle w:val="ListParagraph"/>
        <w:numPr>
          <w:ilvl w:val="0"/>
          <w:numId w:val="1"/>
        </w:numPr>
        <w:spacing w:after="86" w:line="262" w:lineRule="auto"/>
      </w:pPr>
      <w:r>
        <w:t>Show at least four periods. Two points are not a trend.</w:t>
      </w:r>
    </w:p>
    <w:p w14:paraId="0DBC859C" w14:textId="77777777" w:rsidR="00660566" w:rsidRDefault="00674B4F">
      <w:pPr>
        <w:pStyle w:val="ListParagraph"/>
        <w:numPr>
          <w:ilvl w:val="0"/>
          <w:numId w:val="1"/>
        </w:numPr>
        <w:spacing w:after="86" w:line="262" w:lineRule="auto"/>
      </w:pPr>
      <w:r>
        <w:t>Keep the scale consistent between reports.</w:t>
      </w:r>
    </w:p>
    <w:p w14:paraId="145E684C" w14:textId="77777777" w:rsidR="00660566" w:rsidRDefault="00674B4F">
      <w:pPr>
        <w:pStyle w:val="ListParagraph"/>
        <w:numPr>
          <w:ilvl w:val="0"/>
          <w:numId w:val="1"/>
        </w:numPr>
        <w:spacing w:after="86" w:line="262" w:lineRule="auto"/>
      </w:pPr>
      <w:r>
        <w:t>Where a measure improved because the definition changed, say so. An unexplained improvement invites the assumption that the measure was adjusted.</w:t>
      </w:r>
    </w:p>
    <w:p w14:paraId="5186651E" w14:textId="64626F9A" w:rsidR="00660566" w:rsidRDefault="00674B4F" w:rsidP="002166FC">
      <w:pPr>
        <w:pStyle w:val="ListParagraph"/>
        <w:numPr>
          <w:ilvl w:val="0"/>
          <w:numId w:val="1"/>
        </w:numPr>
        <w:spacing w:after="86" w:line="262" w:lineRule="auto"/>
      </w:pPr>
      <w:r>
        <w:t>Where a measure worsened, lead with it rather than burying it. A board that finds bad news itself trusts the r</w:t>
      </w:r>
      <w:r>
        <w:t>eporter less than one that was told.</w:t>
      </w:r>
    </w:p>
    <w:p w14:paraId="2BE20DDC" w14:textId="77777777" w:rsidR="00660566" w:rsidRDefault="00674B4F">
      <w:pPr>
        <w:pStyle w:val="Heading1"/>
        <w:keepNext/>
        <w:keepLines/>
        <w:pBdr>
          <w:bottom w:val="single" w:sz="8" w:space="6" w:color="D4DAE0"/>
        </w:pBdr>
        <w:spacing w:before="300" w:after="150"/>
      </w:pPr>
      <w:bookmarkStart w:id="14" w:name="_Toc240387716"/>
      <w:r>
        <w:t>5</w:t>
      </w:r>
      <w:r>
        <w:t>.  Reporting after an incident</w:t>
      </w:r>
      <w:bookmarkEnd w:id="14"/>
    </w:p>
    <w:p w14:paraId="1A3A8239" w14:textId="77777777" w:rsidR="00660566" w:rsidRDefault="00674B4F">
      <w:pPr>
        <w:spacing w:after="130" w:line="262" w:lineRule="auto"/>
      </w:pPr>
      <w:r>
        <w:t>An incident report to a board is a different document from an operational one. It answers four questions and nothing else.</w:t>
      </w:r>
    </w:p>
    <w:p w14:paraId="51A27B41" w14:textId="77777777" w:rsidR="00660566" w:rsidRDefault="00674B4F">
      <w:pPr>
        <w:pStyle w:val="ListParagraph"/>
        <w:numPr>
          <w:ilvl w:val="0"/>
          <w:numId w:val="2"/>
        </w:numPr>
        <w:spacing w:after="86" w:line="262" w:lineRule="auto"/>
      </w:pPr>
      <w:r>
        <w:t>What happened, in plain terms, with dates.</w:t>
      </w:r>
    </w:p>
    <w:p w14:paraId="615F4F71" w14:textId="77777777" w:rsidR="00660566" w:rsidRDefault="00674B4F">
      <w:pPr>
        <w:pStyle w:val="ListParagraph"/>
        <w:numPr>
          <w:ilvl w:val="0"/>
          <w:numId w:val="2"/>
        </w:numPr>
        <w:spacing w:after="86" w:line="262" w:lineRule="auto"/>
      </w:pPr>
      <w:r>
        <w:t>What it cost, or ma</w:t>
      </w:r>
      <w:r>
        <w:t>y cost, including management time and any contractual or regulatory consequence.</w:t>
      </w:r>
    </w:p>
    <w:p w14:paraId="2077924C" w14:textId="77777777" w:rsidR="00660566" w:rsidRDefault="00674B4F">
      <w:pPr>
        <w:pStyle w:val="ListParagraph"/>
        <w:numPr>
          <w:ilvl w:val="0"/>
          <w:numId w:val="2"/>
        </w:numPr>
        <w:spacing w:after="86" w:line="262" w:lineRule="auto"/>
      </w:pPr>
      <w:r>
        <w:t>What has been done, and what remains.</w:t>
      </w:r>
    </w:p>
    <w:p w14:paraId="263424D5" w14:textId="77777777" w:rsidR="00660566" w:rsidRDefault="00674B4F">
      <w:pPr>
        <w:pStyle w:val="ListParagraph"/>
        <w:numPr>
          <w:ilvl w:val="0"/>
          <w:numId w:val="2"/>
        </w:numPr>
        <w:spacing w:after="86" w:line="262" w:lineRule="auto"/>
      </w:pPr>
      <w:r>
        <w:t>What the board is being asked to decide, if anything.</w:t>
      </w:r>
    </w:p>
    <w:p w14:paraId="3975D433" w14:textId="77777777" w:rsidR="00660566" w:rsidRDefault="00674B4F">
      <w:pPr>
        <w:pStyle w:val="ListParagraph"/>
        <w:numPr>
          <w:ilvl w:val="0"/>
          <w:numId w:val="1"/>
        </w:numPr>
        <w:spacing w:after="86" w:line="262" w:lineRule="auto"/>
      </w:pPr>
      <w:r>
        <w:t>Report the incident before the board learns of it elsewhere, even where the facts a</w:t>
      </w:r>
      <w:r>
        <w:t>re incomplete.</w:t>
      </w:r>
    </w:p>
    <w:p w14:paraId="785A73AD" w14:textId="77777777" w:rsidR="00660566" w:rsidRDefault="00674B4F">
      <w:pPr>
        <w:pStyle w:val="ListParagraph"/>
        <w:numPr>
          <w:ilvl w:val="0"/>
          <w:numId w:val="1"/>
        </w:numPr>
        <w:spacing w:after="86" w:line="262" w:lineRule="auto"/>
      </w:pPr>
      <w:r>
        <w:t>State plainly what is not yet known, and when it will be known.</w:t>
      </w:r>
    </w:p>
    <w:p w14:paraId="4114BB2B" w14:textId="77777777" w:rsidR="00660566" w:rsidRDefault="00674B4F">
      <w:pPr>
        <w:pStyle w:val="ListParagraph"/>
        <w:numPr>
          <w:ilvl w:val="0"/>
          <w:numId w:val="1"/>
        </w:numPr>
        <w:spacing w:after="86" w:line="262" w:lineRule="auto"/>
      </w:pPr>
      <w:r>
        <w:t>Do not minimize. A board that later discovers the incident was larger than reported will assume every subsequent report is minimized.</w:t>
      </w:r>
    </w:p>
    <w:p w14:paraId="535D3C42" w14:textId="77777777" w:rsidR="00660566" w:rsidRDefault="00674B4F">
      <w:pPr>
        <w:pStyle w:val="ListParagraph"/>
        <w:numPr>
          <w:ilvl w:val="0"/>
          <w:numId w:val="1"/>
        </w:numPr>
        <w:spacing w:after="86" w:line="262" w:lineRule="auto"/>
      </w:pPr>
      <w:r>
        <w:t>Report the corrective actions with owners and dates, and report against them in subsequent quarters until closed.</w:t>
      </w:r>
    </w:p>
    <w:p w14:paraId="3ADD8F70" w14:textId="77777777" w:rsidR="00660566" w:rsidRDefault="00674B4F">
      <w:pPr>
        <w:pStyle w:val="Heading1"/>
        <w:keepNext/>
        <w:keepLines/>
        <w:pBdr>
          <w:bottom w:val="single" w:sz="8" w:space="6" w:color="D4DAE0"/>
        </w:pBdr>
        <w:spacing w:before="300" w:after="150"/>
      </w:pPr>
      <w:bookmarkStart w:id="15" w:name="_Toc240387717"/>
      <w:r>
        <w:t>6.  Comm</w:t>
      </w:r>
      <w:r>
        <w:t>on failures</w:t>
      </w:r>
      <w:bookmarkEnd w:id="15"/>
    </w:p>
    <w:p w14:paraId="60D47EE6" w14:textId="77777777" w:rsidR="00660566" w:rsidRDefault="00674B4F">
      <w:pPr>
        <w:keepNext/>
        <w:keepLines/>
        <w:pBdr>
          <w:top w:val="single" w:sz="4" w:space="9" w:color="D4DAE0"/>
        </w:pBdr>
        <w:spacing w:before="110" w:after="46"/>
      </w:pPr>
      <w:r>
        <w:rPr>
          <w:b/>
          <w:bCs/>
          <w:color w:val="2E5C7A"/>
          <w:sz w:val="21"/>
          <w:szCs w:val="21"/>
        </w:rPr>
        <w:t>The report describes activity rather than position</w:t>
      </w:r>
    </w:p>
    <w:p w14:paraId="531514C5" w14:textId="77777777" w:rsidR="00660566" w:rsidRDefault="00674B4F">
      <w:pPr>
        <w:spacing w:after="62" w:line="262" w:lineRule="auto"/>
        <w:ind w:left="172"/>
      </w:pPr>
      <w:r>
        <w:t>A list of what the security function did tells the board nothing about whether the organization is safer. Report the position; activity is how it was achieved.</w:t>
      </w:r>
    </w:p>
    <w:p w14:paraId="6ACAB3E3" w14:textId="77777777" w:rsidR="00660566" w:rsidRDefault="00674B4F">
      <w:pPr>
        <w:keepNext/>
        <w:keepLines/>
        <w:pBdr>
          <w:top w:val="single" w:sz="4" w:space="9" w:color="D4DAE0"/>
        </w:pBdr>
        <w:spacing w:before="170" w:after="46"/>
      </w:pPr>
      <w:r>
        <w:rPr>
          <w:b/>
          <w:bCs/>
          <w:color w:val="2E5C7A"/>
          <w:sz w:val="21"/>
          <w:szCs w:val="21"/>
        </w:rPr>
        <w:t>Everything is green</w:t>
      </w:r>
    </w:p>
    <w:p w14:paraId="7D6401FF" w14:textId="77777777" w:rsidR="00660566" w:rsidRDefault="00674B4F">
      <w:pPr>
        <w:spacing w:after="62" w:line="262" w:lineRule="auto"/>
        <w:ind w:left="172"/>
      </w:pPr>
      <w:r>
        <w:t>A report wher</w:t>
      </w:r>
      <w:r>
        <w:t>e all indicators are positive invites the question of why the function is funded. Every organization has exposure; a report that shows none is a report that is not looking.</w:t>
      </w:r>
    </w:p>
    <w:p w14:paraId="00ADA1A1" w14:textId="77777777" w:rsidR="00660566" w:rsidRDefault="00674B4F">
      <w:pPr>
        <w:keepNext/>
        <w:keepLines/>
        <w:pBdr>
          <w:top w:val="single" w:sz="4" w:space="9" w:color="D4DAE0"/>
        </w:pBdr>
        <w:spacing w:before="170" w:after="46"/>
      </w:pPr>
      <w:r>
        <w:rPr>
          <w:b/>
          <w:bCs/>
          <w:color w:val="2E5C7A"/>
          <w:sz w:val="21"/>
          <w:szCs w:val="21"/>
        </w:rPr>
        <w:t>Risks are technical</w:t>
      </w:r>
    </w:p>
    <w:p w14:paraId="201E590F" w14:textId="77777777" w:rsidR="00660566" w:rsidRDefault="00674B4F">
      <w:pPr>
        <w:spacing w:after="62" w:line="262" w:lineRule="auto"/>
        <w:ind w:left="172"/>
      </w:pPr>
      <w:r>
        <w:t>Unpatched systems, weak configuration and missing logging are causes. The risk is the business consequence they enable.</w:t>
      </w:r>
    </w:p>
    <w:p w14:paraId="474B5770" w14:textId="77777777" w:rsidR="00660566" w:rsidRDefault="00674B4F">
      <w:pPr>
        <w:keepNext/>
        <w:keepLines/>
        <w:pBdr>
          <w:top w:val="single" w:sz="4" w:space="9" w:color="D4DAE0"/>
        </w:pBdr>
        <w:spacing w:before="170" w:after="46"/>
      </w:pPr>
      <w:r>
        <w:rPr>
          <w:b/>
          <w:bCs/>
          <w:color w:val="2E5C7A"/>
          <w:sz w:val="21"/>
          <w:szCs w:val="21"/>
        </w:rPr>
        <w:lastRenderedPageBreak/>
        <w:t>No decision is requested</w:t>
      </w:r>
    </w:p>
    <w:p w14:paraId="30663180" w14:textId="77777777" w:rsidR="00660566" w:rsidRDefault="00674B4F">
      <w:pPr>
        <w:spacing w:after="62" w:line="262" w:lineRule="auto"/>
        <w:ind w:left="172"/>
      </w:pPr>
      <w:r>
        <w:t>The board's function is to decide. A report that requests nothing is a report that did not need to be presented</w:t>
      </w:r>
      <w:r>
        <w:t>.</w:t>
      </w:r>
    </w:p>
    <w:p w14:paraId="5B85DA82" w14:textId="77777777" w:rsidR="00660566" w:rsidRDefault="00674B4F">
      <w:pPr>
        <w:keepNext/>
        <w:keepLines/>
        <w:pBdr>
          <w:top w:val="single" w:sz="4" w:space="9" w:color="D4DAE0"/>
        </w:pBdr>
        <w:spacing w:before="170" w:after="46"/>
      </w:pPr>
      <w:r>
        <w:rPr>
          <w:b/>
          <w:bCs/>
          <w:color w:val="2E5C7A"/>
          <w:sz w:val="21"/>
          <w:szCs w:val="21"/>
        </w:rPr>
        <w:t>The measures change each quarter</w:t>
      </w:r>
    </w:p>
    <w:p w14:paraId="391C935B" w14:textId="77777777" w:rsidR="00660566" w:rsidRDefault="00674B4F">
      <w:pPr>
        <w:spacing w:after="62" w:line="262" w:lineRule="auto"/>
        <w:ind w:left="172"/>
      </w:pPr>
      <w:r>
        <w:t>Frequently because the previous measures showed something unwelcome. It is always noticed, and it is more damaging than the unwelcome figure.</w:t>
      </w:r>
    </w:p>
    <w:p w14:paraId="184DD3A4" w14:textId="77777777" w:rsidR="00660566" w:rsidRDefault="00674B4F">
      <w:pPr>
        <w:keepNext/>
        <w:keepLines/>
        <w:pBdr>
          <w:top w:val="single" w:sz="4" w:space="9" w:color="D4DAE0"/>
        </w:pBdr>
        <w:spacing w:before="170" w:after="46"/>
      </w:pPr>
      <w:r>
        <w:rPr>
          <w:b/>
          <w:bCs/>
          <w:color w:val="2E5C7A"/>
          <w:sz w:val="21"/>
          <w:szCs w:val="21"/>
        </w:rPr>
        <w:t>Length</w:t>
      </w:r>
    </w:p>
    <w:p w14:paraId="7CBCFC49" w14:textId="77777777" w:rsidR="00660566" w:rsidRDefault="00674B4F">
      <w:pPr>
        <w:spacing w:after="62" w:line="262" w:lineRule="auto"/>
        <w:ind w:left="172"/>
      </w:pPr>
      <w:r>
        <w:t xml:space="preserve">A twelve-page report is read by nobody and a two-page report is read by </w:t>
      </w:r>
      <w:r>
        <w:t>everybody. Length is inversely related to influence at this level.</w:t>
      </w:r>
    </w:p>
    <w:p w14:paraId="7927882F" w14:textId="77777777" w:rsidR="00660566" w:rsidRDefault="00660566">
      <w:pPr>
        <w:pBdr>
          <w:top w:val="single" w:sz="4" w:space="9" w:color="D4DAE0"/>
        </w:pBdr>
        <w:spacing w:after="110"/>
      </w:pPr>
    </w:p>
    <w:p w14:paraId="7CA06317" w14:textId="77777777" w:rsidR="00660566" w:rsidRDefault="00674B4F">
      <w:r>
        <w:br w:type="page"/>
      </w:r>
    </w:p>
    <w:p w14:paraId="3006587A" w14:textId="77777777" w:rsidR="00660566" w:rsidRDefault="00674B4F">
      <w:pPr>
        <w:pStyle w:val="Heading1"/>
        <w:keepNext/>
        <w:keepLines/>
        <w:pBdr>
          <w:bottom w:val="single" w:sz="8" w:space="6" w:color="D4DAE0"/>
        </w:pBdr>
        <w:spacing w:before="300" w:after="150"/>
      </w:pPr>
      <w:bookmarkStart w:id="16" w:name="_Toc240387718"/>
      <w:r>
        <w:lastRenderedPageBreak/>
        <w:t>Appendix A.  Report template</w:t>
      </w:r>
      <w:bookmarkEnd w:id="16"/>
    </w:p>
    <w:p w14:paraId="7E7D022E" w14:textId="77777777" w:rsidR="00660566" w:rsidRDefault="00674B4F">
      <w:pPr>
        <w:spacing w:after="130" w:line="262" w:lineRule="auto"/>
      </w:pPr>
      <w:r>
        <w:t>One page. Complete each section; delete none.</w:t>
      </w:r>
    </w:p>
    <w:p w14:paraId="1CC991F4" w14:textId="77777777" w:rsidR="00660566" w:rsidRDefault="00674B4F">
      <w:pPr>
        <w:pStyle w:val="Heading2"/>
        <w:keepNext/>
        <w:keepLines/>
        <w:spacing w:before="240" w:after="100"/>
      </w:pPr>
      <w:bookmarkStart w:id="17" w:name="_Toc240387719"/>
      <w:r>
        <w:t>Information security report</w:t>
      </w:r>
      <w:bookmarkEnd w:id="17"/>
    </w:p>
    <w:p w14:paraId="7BF0FF33" w14:textId="77777777" w:rsidR="00660566" w:rsidRDefault="00674B4F">
      <w:pPr>
        <w:spacing w:after="130" w:line="262" w:lineRule="auto"/>
      </w:pPr>
      <w:r>
        <w:rPr>
          <w:color w:val="60686F"/>
          <w:sz w:val="18"/>
          <w:szCs w:val="18"/>
        </w:rPr>
        <w:t>[Organization] | Quarter ending [date] | Prepared by [name] | For [board or committ</w:t>
      </w:r>
      <w:r>
        <w:rPr>
          <w:color w:val="60686F"/>
          <w:sz w:val="18"/>
          <w:szCs w:val="18"/>
        </w:rPr>
        <w:t>ee]</w:t>
      </w:r>
    </w:p>
    <w:p w14:paraId="677B4541" w14:textId="77777777" w:rsidR="00660566" w:rsidRDefault="00674B4F">
      <w:pPr>
        <w:pStyle w:val="Heading3"/>
        <w:keepNext/>
        <w:keepLines/>
        <w:spacing w:before="180" w:after="80"/>
      </w:pPr>
      <w:r>
        <w:t>1.  Position this quarter</w:t>
      </w:r>
    </w:p>
    <w:p w14:paraId="7F1CC705" w14:textId="77777777" w:rsidR="00660566" w:rsidRDefault="00674B4F">
      <w:pPr>
        <w:spacing w:after="130" w:line="262" w:lineRule="auto"/>
      </w:pPr>
      <w:r>
        <w:t>[Two or three sentences. Whether exposure increased, decreased or held, and the single most consequential change.]</w:t>
      </w:r>
    </w:p>
    <w:p w14:paraId="0E0C070D" w14:textId="77777777" w:rsidR="00660566" w:rsidRDefault="00674B4F">
      <w:pPr>
        <w:pStyle w:val="Heading3"/>
        <w:keepNext/>
        <w:keepLines/>
        <w:spacing w:before="180" w:after="80"/>
      </w:pPr>
      <w:r>
        <w:t>2.  What changed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4200"/>
        <w:gridCol w:w="1760"/>
      </w:tblGrid>
      <w:tr w:rsidR="00660566" w14:paraId="730A1A5E" w14:textId="77777777">
        <w:tblPrEx>
          <w:tblCellMar>
            <w:top w:w="0" w:type="dxa"/>
            <w:bottom w:w="0" w:type="dxa"/>
          </w:tblCellMar>
        </w:tblPrEx>
        <w:trPr>
          <w:cantSplit/>
          <w:tblHeader/>
        </w:trPr>
        <w:tc>
          <w:tcPr>
            <w:tcW w:w="3400" w:type="dxa"/>
            <w:shd w:val="clear" w:color="auto" w:fill="15314B"/>
            <w:tcMar>
              <w:top w:w="80" w:type="dxa"/>
              <w:left w:w="130" w:type="dxa"/>
              <w:bottom w:w="80" w:type="dxa"/>
              <w:right w:w="130" w:type="dxa"/>
            </w:tcMar>
          </w:tcPr>
          <w:p w14:paraId="7E77377D" w14:textId="77777777" w:rsidR="00660566" w:rsidRDefault="00674B4F">
            <w:pPr>
              <w:spacing w:line="250" w:lineRule="auto"/>
            </w:pPr>
            <w:r>
              <w:rPr>
                <w:b/>
                <w:bCs/>
                <w:color w:val="FFFFFF"/>
                <w:sz w:val="18"/>
                <w:szCs w:val="18"/>
              </w:rPr>
              <w:t>Change</w:t>
            </w:r>
          </w:p>
        </w:tc>
        <w:tc>
          <w:tcPr>
            <w:tcW w:w="4200" w:type="dxa"/>
            <w:shd w:val="clear" w:color="auto" w:fill="15314B"/>
            <w:tcMar>
              <w:top w:w="80" w:type="dxa"/>
              <w:left w:w="130" w:type="dxa"/>
              <w:bottom w:w="80" w:type="dxa"/>
              <w:right w:w="130" w:type="dxa"/>
            </w:tcMar>
          </w:tcPr>
          <w:p w14:paraId="3E98B856" w14:textId="77777777" w:rsidR="00660566" w:rsidRDefault="00674B4F">
            <w:pPr>
              <w:spacing w:line="250" w:lineRule="auto"/>
            </w:pPr>
            <w:r>
              <w:rPr>
                <w:b/>
                <w:bCs/>
                <w:color w:val="FFFFFF"/>
                <w:sz w:val="18"/>
                <w:szCs w:val="18"/>
              </w:rPr>
              <w:t>Effect on the business</w:t>
            </w:r>
          </w:p>
        </w:tc>
        <w:tc>
          <w:tcPr>
            <w:tcW w:w="1760" w:type="dxa"/>
            <w:shd w:val="clear" w:color="auto" w:fill="15314B"/>
            <w:tcMar>
              <w:top w:w="80" w:type="dxa"/>
              <w:left w:w="130" w:type="dxa"/>
              <w:bottom w:w="80" w:type="dxa"/>
              <w:right w:w="130" w:type="dxa"/>
            </w:tcMar>
          </w:tcPr>
          <w:p w14:paraId="03E493E3" w14:textId="77777777" w:rsidR="00660566" w:rsidRDefault="00674B4F">
            <w:pPr>
              <w:spacing w:line="250" w:lineRule="auto"/>
            </w:pPr>
            <w:r>
              <w:rPr>
                <w:b/>
                <w:bCs/>
                <w:color w:val="FFFFFF"/>
                <w:sz w:val="18"/>
                <w:szCs w:val="18"/>
              </w:rPr>
              <w:t>Owner</w:t>
            </w:r>
          </w:p>
        </w:tc>
      </w:tr>
      <w:tr w:rsidR="00660566" w14:paraId="669DA0D5" w14:textId="77777777">
        <w:tblPrEx>
          <w:tblCellMar>
            <w:top w:w="0" w:type="dxa"/>
            <w:bottom w:w="0" w:type="dxa"/>
          </w:tblCellMar>
        </w:tblPrEx>
        <w:trPr>
          <w:cantSplit/>
        </w:trPr>
        <w:tc>
          <w:tcPr>
            <w:tcW w:w="3400" w:type="dxa"/>
            <w:shd w:val="clear" w:color="auto" w:fill="F2F4F6"/>
            <w:tcMar>
              <w:top w:w="80" w:type="dxa"/>
              <w:left w:w="130" w:type="dxa"/>
              <w:bottom w:w="80" w:type="dxa"/>
              <w:right w:w="130" w:type="dxa"/>
            </w:tcMar>
          </w:tcPr>
          <w:p w14:paraId="65A27D1C" w14:textId="77777777" w:rsidR="00660566" w:rsidRDefault="00660566">
            <w:pPr>
              <w:spacing w:line="250" w:lineRule="auto"/>
            </w:pPr>
          </w:p>
        </w:tc>
        <w:tc>
          <w:tcPr>
            <w:tcW w:w="4200" w:type="dxa"/>
            <w:shd w:val="clear" w:color="auto" w:fill="F2F4F6"/>
            <w:tcMar>
              <w:top w:w="80" w:type="dxa"/>
              <w:left w:w="130" w:type="dxa"/>
              <w:bottom w:w="80" w:type="dxa"/>
              <w:right w:w="130" w:type="dxa"/>
            </w:tcMar>
          </w:tcPr>
          <w:p w14:paraId="25A689D8" w14:textId="77777777" w:rsidR="00660566" w:rsidRDefault="00660566">
            <w:pPr>
              <w:spacing w:line="250" w:lineRule="auto"/>
            </w:pPr>
          </w:p>
        </w:tc>
        <w:tc>
          <w:tcPr>
            <w:tcW w:w="1760" w:type="dxa"/>
            <w:shd w:val="clear" w:color="auto" w:fill="F2F4F6"/>
            <w:tcMar>
              <w:top w:w="80" w:type="dxa"/>
              <w:left w:w="130" w:type="dxa"/>
              <w:bottom w:w="80" w:type="dxa"/>
              <w:right w:w="130" w:type="dxa"/>
            </w:tcMar>
          </w:tcPr>
          <w:p w14:paraId="0102E1D0" w14:textId="77777777" w:rsidR="00660566" w:rsidRDefault="00660566">
            <w:pPr>
              <w:spacing w:line="250" w:lineRule="auto"/>
            </w:pPr>
          </w:p>
        </w:tc>
      </w:tr>
      <w:tr w:rsidR="00660566" w14:paraId="5753D9D3" w14:textId="77777777">
        <w:tblPrEx>
          <w:tblCellMar>
            <w:top w:w="0" w:type="dxa"/>
            <w:bottom w:w="0" w:type="dxa"/>
          </w:tblCellMar>
        </w:tblPrEx>
        <w:trPr>
          <w:cantSplit/>
        </w:trPr>
        <w:tc>
          <w:tcPr>
            <w:tcW w:w="3400" w:type="dxa"/>
            <w:shd w:val="clear" w:color="auto" w:fill="FFFFFF"/>
            <w:tcMar>
              <w:top w:w="80" w:type="dxa"/>
              <w:left w:w="130" w:type="dxa"/>
              <w:bottom w:w="80" w:type="dxa"/>
              <w:right w:w="130" w:type="dxa"/>
            </w:tcMar>
          </w:tcPr>
          <w:p w14:paraId="482FF507" w14:textId="77777777" w:rsidR="00660566" w:rsidRDefault="00660566">
            <w:pPr>
              <w:spacing w:line="250" w:lineRule="auto"/>
            </w:pPr>
          </w:p>
        </w:tc>
        <w:tc>
          <w:tcPr>
            <w:tcW w:w="4200" w:type="dxa"/>
            <w:shd w:val="clear" w:color="auto" w:fill="FFFFFF"/>
            <w:tcMar>
              <w:top w:w="80" w:type="dxa"/>
              <w:left w:w="130" w:type="dxa"/>
              <w:bottom w:w="80" w:type="dxa"/>
              <w:right w:w="130" w:type="dxa"/>
            </w:tcMar>
          </w:tcPr>
          <w:p w14:paraId="72D7F730" w14:textId="77777777" w:rsidR="00660566" w:rsidRDefault="00660566">
            <w:pPr>
              <w:spacing w:line="250" w:lineRule="auto"/>
            </w:pPr>
          </w:p>
        </w:tc>
        <w:tc>
          <w:tcPr>
            <w:tcW w:w="1760" w:type="dxa"/>
            <w:shd w:val="clear" w:color="auto" w:fill="FFFFFF"/>
            <w:tcMar>
              <w:top w:w="80" w:type="dxa"/>
              <w:left w:w="130" w:type="dxa"/>
              <w:bottom w:w="80" w:type="dxa"/>
              <w:right w:w="130" w:type="dxa"/>
            </w:tcMar>
          </w:tcPr>
          <w:p w14:paraId="6232F0FC" w14:textId="77777777" w:rsidR="00660566" w:rsidRDefault="00660566">
            <w:pPr>
              <w:spacing w:line="250" w:lineRule="auto"/>
            </w:pPr>
          </w:p>
        </w:tc>
      </w:tr>
      <w:tr w:rsidR="00660566" w14:paraId="158D78EE" w14:textId="77777777">
        <w:tblPrEx>
          <w:tblCellMar>
            <w:top w:w="0" w:type="dxa"/>
            <w:bottom w:w="0" w:type="dxa"/>
          </w:tblCellMar>
        </w:tblPrEx>
        <w:trPr>
          <w:cantSplit/>
        </w:trPr>
        <w:tc>
          <w:tcPr>
            <w:tcW w:w="3400" w:type="dxa"/>
            <w:shd w:val="clear" w:color="auto" w:fill="F2F4F6"/>
            <w:tcMar>
              <w:top w:w="80" w:type="dxa"/>
              <w:left w:w="130" w:type="dxa"/>
              <w:bottom w:w="80" w:type="dxa"/>
              <w:right w:w="130" w:type="dxa"/>
            </w:tcMar>
          </w:tcPr>
          <w:p w14:paraId="46D84B2B" w14:textId="77777777" w:rsidR="00660566" w:rsidRDefault="00660566">
            <w:pPr>
              <w:spacing w:line="250" w:lineRule="auto"/>
            </w:pPr>
          </w:p>
        </w:tc>
        <w:tc>
          <w:tcPr>
            <w:tcW w:w="4200" w:type="dxa"/>
            <w:shd w:val="clear" w:color="auto" w:fill="F2F4F6"/>
            <w:tcMar>
              <w:top w:w="80" w:type="dxa"/>
              <w:left w:w="130" w:type="dxa"/>
              <w:bottom w:w="80" w:type="dxa"/>
              <w:right w:w="130" w:type="dxa"/>
            </w:tcMar>
          </w:tcPr>
          <w:p w14:paraId="72C89074" w14:textId="77777777" w:rsidR="00660566" w:rsidRDefault="00660566">
            <w:pPr>
              <w:spacing w:line="250" w:lineRule="auto"/>
            </w:pPr>
          </w:p>
        </w:tc>
        <w:tc>
          <w:tcPr>
            <w:tcW w:w="1760" w:type="dxa"/>
            <w:shd w:val="clear" w:color="auto" w:fill="F2F4F6"/>
            <w:tcMar>
              <w:top w:w="80" w:type="dxa"/>
              <w:left w:w="130" w:type="dxa"/>
              <w:bottom w:w="80" w:type="dxa"/>
              <w:right w:w="130" w:type="dxa"/>
            </w:tcMar>
          </w:tcPr>
          <w:p w14:paraId="135A9832" w14:textId="77777777" w:rsidR="00660566" w:rsidRDefault="00660566">
            <w:pPr>
              <w:spacing w:line="250" w:lineRule="auto"/>
            </w:pPr>
          </w:p>
        </w:tc>
      </w:tr>
    </w:tbl>
    <w:p w14:paraId="6F64EFDD" w14:textId="77777777" w:rsidR="00660566" w:rsidRDefault="00674B4F">
      <w:pPr>
        <w:pStyle w:val="Heading3"/>
        <w:keepNext/>
        <w:keepLines/>
        <w:spacing w:before="180" w:after="80"/>
      </w:pPr>
      <w:r>
        <w:t>3.  Top three exposures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500"/>
        <w:gridCol w:w="2100"/>
        <w:gridCol w:w="2000"/>
        <w:gridCol w:w="1200"/>
        <w:gridCol w:w="1060"/>
      </w:tblGrid>
      <w:tr w:rsidR="00660566" w14:paraId="158DF63B" w14:textId="77777777">
        <w:tblPrEx>
          <w:tblCellMar>
            <w:top w:w="0" w:type="dxa"/>
            <w:bottom w:w="0" w:type="dxa"/>
          </w:tblCellMar>
        </w:tblPrEx>
        <w:trPr>
          <w:cantSplit/>
          <w:tblHeader/>
        </w:trPr>
        <w:tc>
          <w:tcPr>
            <w:tcW w:w="500" w:type="dxa"/>
            <w:shd w:val="clear" w:color="auto" w:fill="15314B"/>
            <w:tcMar>
              <w:top w:w="80" w:type="dxa"/>
              <w:left w:w="130" w:type="dxa"/>
              <w:bottom w:w="80" w:type="dxa"/>
              <w:right w:w="130" w:type="dxa"/>
            </w:tcMar>
          </w:tcPr>
          <w:p w14:paraId="0E52F457" w14:textId="77777777" w:rsidR="00660566" w:rsidRDefault="00674B4F">
            <w:pPr>
              <w:spacing w:line="250" w:lineRule="auto"/>
            </w:pPr>
            <w:r>
              <w:rPr>
                <w:b/>
                <w:bCs/>
                <w:color w:val="FFFFFF"/>
                <w:sz w:val="18"/>
                <w:szCs w:val="18"/>
              </w:rPr>
              <w:t>#</w:t>
            </w:r>
          </w:p>
        </w:tc>
        <w:tc>
          <w:tcPr>
            <w:tcW w:w="2500" w:type="dxa"/>
            <w:shd w:val="clear" w:color="auto" w:fill="15314B"/>
            <w:tcMar>
              <w:top w:w="80" w:type="dxa"/>
              <w:left w:w="130" w:type="dxa"/>
              <w:bottom w:w="80" w:type="dxa"/>
              <w:right w:w="130" w:type="dxa"/>
            </w:tcMar>
          </w:tcPr>
          <w:p w14:paraId="1F74553F" w14:textId="77777777" w:rsidR="00660566" w:rsidRDefault="00674B4F">
            <w:pPr>
              <w:spacing w:line="250" w:lineRule="auto"/>
            </w:pPr>
            <w:r>
              <w:rPr>
                <w:b/>
                <w:bCs/>
                <w:color w:val="FFFFFF"/>
                <w:sz w:val="18"/>
                <w:szCs w:val="18"/>
              </w:rPr>
              <w:t>Exposure, in business terms</w:t>
            </w:r>
          </w:p>
        </w:tc>
        <w:tc>
          <w:tcPr>
            <w:tcW w:w="2100" w:type="dxa"/>
            <w:shd w:val="clear" w:color="auto" w:fill="15314B"/>
            <w:tcMar>
              <w:top w:w="80" w:type="dxa"/>
              <w:left w:w="130" w:type="dxa"/>
              <w:bottom w:w="80" w:type="dxa"/>
              <w:right w:w="130" w:type="dxa"/>
            </w:tcMar>
          </w:tcPr>
          <w:p w14:paraId="4CF708BC" w14:textId="77777777" w:rsidR="00660566" w:rsidRDefault="00674B4F">
            <w:pPr>
              <w:spacing w:line="250" w:lineRule="auto"/>
            </w:pPr>
            <w:r>
              <w:rPr>
                <w:b/>
                <w:bCs/>
                <w:color w:val="FFFFFF"/>
                <w:sz w:val="18"/>
                <w:szCs w:val="18"/>
              </w:rPr>
              <w:t>What it would cost</w:t>
            </w:r>
          </w:p>
        </w:tc>
        <w:tc>
          <w:tcPr>
            <w:tcW w:w="2000" w:type="dxa"/>
            <w:shd w:val="clear" w:color="auto" w:fill="15314B"/>
            <w:tcMar>
              <w:top w:w="80" w:type="dxa"/>
              <w:left w:w="130" w:type="dxa"/>
              <w:bottom w:w="80" w:type="dxa"/>
              <w:right w:w="130" w:type="dxa"/>
            </w:tcMar>
          </w:tcPr>
          <w:p w14:paraId="3C16ECA3" w14:textId="77777777" w:rsidR="00660566" w:rsidRDefault="00674B4F">
            <w:pPr>
              <w:spacing w:line="250" w:lineRule="auto"/>
            </w:pPr>
            <w:r>
              <w:rPr>
                <w:b/>
                <w:bCs/>
                <w:color w:val="FFFFFF"/>
                <w:sz w:val="18"/>
                <w:szCs w:val="18"/>
              </w:rPr>
              <w:t>Being done</w:t>
            </w:r>
          </w:p>
        </w:tc>
        <w:tc>
          <w:tcPr>
            <w:tcW w:w="1200" w:type="dxa"/>
            <w:shd w:val="clear" w:color="auto" w:fill="15314B"/>
            <w:tcMar>
              <w:top w:w="80" w:type="dxa"/>
              <w:left w:w="130" w:type="dxa"/>
              <w:bottom w:w="80" w:type="dxa"/>
              <w:right w:w="130" w:type="dxa"/>
            </w:tcMar>
          </w:tcPr>
          <w:p w14:paraId="568108F9" w14:textId="77777777" w:rsidR="00660566" w:rsidRDefault="00674B4F">
            <w:pPr>
              <w:spacing w:line="250" w:lineRule="auto"/>
            </w:pPr>
            <w:r>
              <w:rPr>
                <w:b/>
                <w:bCs/>
                <w:color w:val="FFFFFF"/>
                <w:sz w:val="18"/>
                <w:szCs w:val="18"/>
              </w:rPr>
              <w:t>Owner</w:t>
            </w:r>
          </w:p>
        </w:tc>
        <w:tc>
          <w:tcPr>
            <w:tcW w:w="1060" w:type="dxa"/>
            <w:shd w:val="clear" w:color="auto" w:fill="15314B"/>
            <w:tcMar>
              <w:top w:w="80" w:type="dxa"/>
              <w:left w:w="130" w:type="dxa"/>
              <w:bottom w:w="80" w:type="dxa"/>
              <w:right w:w="130" w:type="dxa"/>
            </w:tcMar>
          </w:tcPr>
          <w:p w14:paraId="2F42178B" w14:textId="77777777" w:rsidR="00660566" w:rsidRDefault="00674B4F">
            <w:pPr>
              <w:spacing w:line="250" w:lineRule="auto"/>
            </w:pPr>
            <w:r>
              <w:rPr>
                <w:b/>
                <w:bCs/>
                <w:color w:val="FFFFFF"/>
                <w:sz w:val="18"/>
                <w:szCs w:val="18"/>
              </w:rPr>
              <w:t>By</w:t>
            </w:r>
          </w:p>
        </w:tc>
      </w:tr>
      <w:tr w:rsidR="00660566" w14:paraId="145F6A52"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022BFAE5" w14:textId="77777777" w:rsidR="00660566" w:rsidRDefault="00674B4F">
            <w:pPr>
              <w:spacing w:line="250" w:lineRule="auto"/>
            </w:pPr>
            <w:r>
              <w:rPr>
                <w:b/>
                <w:bCs/>
                <w:sz w:val="18"/>
                <w:szCs w:val="18"/>
              </w:rPr>
              <w:t>1</w:t>
            </w:r>
          </w:p>
        </w:tc>
        <w:tc>
          <w:tcPr>
            <w:tcW w:w="2500" w:type="dxa"/>
            <w:shd w:val="clear" w:color="auto" w:fill="F2F4F6"/>
            <w:tcMar>
              <w:top w:w="80" w:type="dxa"/>
              <w:left w:w="130" w:type="dxa"/>
              <w:bottom w:w="80" w:type="dxa"/>
              <w:right w:w="130" w:type="dxa"/>
            </w:tcMar>
          </w:tcPr>
          <w:p w14:paraId="6C44E547" w14:textId="77777777" w:rsidR="00660566" w:rsidRDefault="00660566">
            <w:pPr>
              <w:spacing w:line="250" w:lineRule="auto"/>
            </w:pPr>
          </w:p>
        </w:tc>
        <w:tc>
          <w:tcPr>
            <w:tcW w:w="2100" w:type="dxa"/>
            <w:shd w:val="clear" w:color="auto" w:fill="F2F4F6"/>
            <w:tcMar>
              <w:top w:w="80" w:type="dxa"/>
              <w:left w:w="130" w:type="dxa"/>
              <w:bottom w:w="80" w:type="dxa"/>
              <w:right w:w="130" w:type="dxa"/>
            </w:tcMar>
          </w:tcPr>
          <w:p w14:paraId="2A1CB694" w14:textId="77777777" w:rsidR="00660566" w:rsidRDefault="00660566">
            <w:pPr>
              <w:spacing w:line="250" w:lineRule="auto"/>
            </w:pPr>
          </w:p>
        </w:tc>
        <w:tc>
          <w:tcPr>
            <w:tcW w:w="2000" w:type="dxa"/>
            <w:shd w:val="clear" w:color="auto" w:fill="F2F4F6"/>
            <w:tcMar>
              <w:top w:w="80" w:type="dxa"/>
              <w:left w:w="130" w:type="dxa"/>
              <w:bottom w:w="80" w:type="dxa"/>
              <w:right w:w="130" w:type="dxa"/>
            </w:tcMar>
          </w:tcPr>
          <w:p w14:paraId="2A9517D2" w14:textId="77777777" w:rsidR="00660566" w:rsidRDefault="00660566">
            <w:pPr>
              <w:spacing w:line="250" w:lineRule="auto"/>
            </w:pPr>
          </w:p>
        </w:tc>
        <w:tc>
          <w:tcPr>
            <w:tcW w:w="1200" w:type="dxa"/>
            <w:shd w:val="clear" w:color="auto" w:fill="F2F4F6"/>
            <w:tcMar>
              <w:top w:w="80" w:type="dxa"/>
              <w:left w:w="130" w:type="dxa"/>
              <w:bottom w:w="80" w:type="dxa"/>
              <w:right w:w="130" w:type="dxa"/>
            </w:tcMar>
          </w:tcPr>
          <w:p w14:paraId="34BF94C7" w14:textId="77777777" w:rsidR="00660566" w:rsidRDefault="00660566">
            <w:pPr>
              <w:spacing w:line="250" w:lineRule="auto"/>
            </w:pPr>
          </w:p>
        </w:tc>
        <w:tc>
          <w:tcPr>
            <w:tcW w:w="1060" w:type="dxa"/>
            <w:shd w:val="clear" w:color="auto" w:fill="F2F4F6"/>
            <w:tcMar>
              <w:top w:w="80" w:type="dxa"/>
              <w:left w:w="130" w:type="dxa"/>
              <w:bottom w:w="80" w:type="dxa"/>
              <w:right w:w="130" w:type="dxa"/>
            </w:tcMar>
          </w:tcPr>
          <w:p w14:paraId="34BB66B1" w14:textId="77777777" w:rsidR="00660566" w:rsidRDefault="00660566">
            <w:pPr>
              <w:spacing w:line="250" w:lineRule="auto"/>
            </w:pPr>
          </w:p>
        </w:tc>
      </w:tr>
      <w:tr w:rsidR="00660566" w14:paraId="5AA1DF48"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2B7E9359" w14:textId="77777777" w:rsidR="00660566" w:rsidRDefault="00674B4F">
            <w:pPr>
              <w:spacing w:line="250" w:lineRule="auto"/>
            </w:pPr>
            <w:r>
              <w:rPr>
                <w:b/>
                <w:bCs/>
                <w:sz w:val="18"/>
                <w:szCs w:val="18"/>
              </w:rPr>
              <w:t>2</w:t>
            </w:r>
          </w:p>
        </w:tc>
        <w:tc>
          <w:tcPr>
            <w:tcW w:w="2500" w:type="dxa"/>
            <w:shd w:val="clear" w:color="auto" w:fill="FFFFFF"/>
            <w:tcMar>
              <w:top w:w="80" w:type="dxa"/>
              <w:left w:w="130" w:type="dxa"/>
              <w:bottom w:w="80" w:type="dxa"/>
              <w:right w:w="130" w:type="dxa"/>
            </w:tcMar>
          </w:tcPr>
          <w:p w14:paraId="31E782B8" w14:textId="77777777" w:rsidR="00660566" w:rsidRDefault="00660566">
            <w:pPr>
              <w:spacing w:line="250" w:lineRule="auto"/>
            </w:pPr>
          </w:p>
        </w:tc>
        <w:tc>
          <w:tcPr>
            <w:tcW w:w="2100" w:type="dxa"/>
            <w:shd w:val="clear" w:color="auto" w:fill="FFFFFF"/>
            <w:tcMar>
              <w:top w:w="80" w:type="dxa"/>
              <w:left w:w="130" w:type="dxa"/>
              <w:bottom w:w="80" w:type="dxa"/>
              <w:right w:w="130" w:type="dxa"/>
            </w:tcMar>
          </w:tcPr>
          <w:p w14:paraId="198E87F7" w14:textId="77777777" w:rsidR="00660566" w:rsidRDefault="00660566">
            <w:pPr>
              <w:spacing w:line="250" w:lineRule="auto"/>
            </w:pPr>
          </w:p>
        </w:tc>
        <w:tc>
          <w:tcPr>
            <w:tcW w:w="2000" w:type="dxa"/>
            <w:shd w:val="clear" w:color="auto" w:fill="FFFFFF"/>
            <w:tcMar>
              <w:top w:w="80" w:type="dxa"/>
              <w:left w:w="130" w:type="dxa"/>
              <w:bottom w:w="80" w:type="dxa"/>
              <w:right w:w="130" w:type="dxa"/>
            </w:tcMar>
          </w:tcPr>
          <w:p w14:paraId="0C02CE46" w14:textId="77777777" w:rsidR="00660566" w:rsidRDefault="00660566">
            <w:pPr>
              <w:spacing w:line="250" w:lineRule="auto"/>
            </w:pPr>
          </w:p>
        </w:tc>
        <w:tc>
          <w:tcPr>
            <w:tcW w:w="1200" w:type="dxa"/>
            <w:shd w:val="clear" w:color="auto" w:fill="FFFFFF"/>
            <w:tcMar>
              <w:top w:w="80" w:type="dxa"/>
              <w:left w:w="130" w:type="dxa"/>
              <w:bottom w:w="80" w:type="dxa"/>
              <w:right w:w="130" w:type="dxa"/>
            </w:tcMar>
          </w:tcPr>
          <w:p w14:paraId="62B0081A" w14:textId="77777777" w:rsidR="00660566" w:rsidRDefault="00660566">
            <w:pPr>
              <w:spacing w:line="250" w:lineRule="auto"/>
            </w:pPr>
          </w:p>
        </w:tc>
        <w:tc>
          <w:tcPr>
            <w:tcW w:w="1060" w:type="dxa"/>
            <w:shd w:val="clear" w:color="auto" w:fill="FFFFFF"/>
            <w:tcMar>
              <w:top w:w="80" w:type="dxa"/>
              <w:left w:w="130" w:type="dxa"/>
              <w:bottom w:w="80" w:type="dxa"/>
              <w:right w:w="130" w:type="dxa"/>
            </w:tcMar>
          </w:tcPr>
          <w:p w14:paraId="1633C1E3" w14:textId="77777777" w:rsidR="00660566" w:rsidRDefault="00660566">
            <w:pPr>
              <w:spacing w:line="250" w:lineRule="auto"/>
            </w:pPr>
          </w:p>
        </w:tc>
      </w:tr>
      <w:tr w:rsidR="00660566" w14:paraId="487E9BB6"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0EFFA161" w14:textId="77777777" w:rsidR="00660566" w:rsidRDefault="00674B4F">
            <w:pPr>
              <w:spacing w:line="250" w:lineRule="auto"/>
            </w:pPr>
            <w:r>
              <w:rPr>
                <w:b/>
                <w:bCs/>
                <w:sz w:val="18"/>
                <w:szCs w:val="18"/>
              </w:rPr>
              <w:t>3</w:t>
            </w:r>
          </w:p>
        </w:tc>
        <w:tc>
          <w:tcPr>
            <w:tcW w:w="2500" w:type="dxa"/>
            <w:shd w:val="clear" w:color="auto" w:fill="F2F4F6"/>
            <w:tcMar>
              <w:top w:w="80" w:type="dxa"/>
              <w:left w:w="130" w:type="dxa"/>
              <w:bottom w:w="80" w:type="dxa"/>
              <w:right w:w="130" w:type="dxa"/>
            </w:tcMar>
          </w:tcPr>
          <w:p w14:paraId="7FDEC001" w14:textId="77777777" w:rsidR="00660566" w:rsidRDefault="00660566">
            <w:pPr>
              <w:spacing w:line="250" w:lineRule="auto"/>
            </w:pPr>
          </w:p>
        </w:tc>
        <w:tc>
          <w:tcPr>
            <w:tcW w:w="2100" w:type="dxa"/>
            <w:shd w:val="clear" w:color="auto" w:fill="F2F4F6"/>
            <w:tcMar>
              <w:top w:w="80" w:type="dxa"/>
              <w:left w:w="130" w:type="dxa"/>
              <w:bottom w:w="80" w:type="dxa"/>
              <w:right w:w="130" w:type="dxa"/>
            </w:tcMar>
          </w:tcPr>
          <w:p w14:paraId="1F78E84B" w14:textId="77777777" w:rsidR="00660566" w:rsidRDefault="00660566">
            <w:pPr>
              <w:spacing w:line="250" w:lineRule="auto"/>
            </w:pPr>
          </w:p>
        </w:tc>
        <w:tc>
          <w:tcPr>
            <w:tcW w:w="2000" w:type="dxa"/>
            <w:shd w:val="clear" w:color="auto" w:fill="F2F4F6"/>
            <w:tcMar>
              <w:top w:w="80" w:type="dxa"/>
              <w:left w:w="130" w:type="dxa"/>
              <w:bottom w:w="80" w:type="dxa"/>
              <w:right w:w="130" w:type="dxa"/>
            </w:tcMar>
          </w:tcPr>
          <w:p w14:paraId="7C743785" w14:textId="77777777" w:rsidR="00660566" w:rsidRDefault="00660566">
            <w:pPr>
              <w:spacing w:line="250" w:lineRule="auto"/>
            </w:pPr>
          </w:p>
        </w:tc>
        <w:tc>
          <w:tcPr>
            <w:tcW w:w="1200" w:type="dxa"/>
            <w:shd w:val="clear" w:color="auto" w:fill="F2F4F6"/>
            <w:tcMar>
              <w:top w:w="80" w:type="dxa"/>
              <w:left w:w="130" w:type="dxa"/>
              <w:bottom w:w="80" w:type="dxa"/>
              <w:right w:w="130" w:type="dxa"/>
            </w:tcMar>
          </w:tcPr>
          <w:p w14:paraId="1182E4F4" w14:textId="77777777" w:rsidR="00660566" w:rsidRDefault="00660566">
            <w:pPr>
              <w:spacing w:line="250" w:lineRule="auto"/>
            </w:pPr>
          </w:p>
        </w:tc>
        <w:tc>
          <w:tcPr>
            <w:tcW w:w="1060" w:type="dxa"/>
            <w:shd w:val="clear" w:color="auto" w:fill="F2F4F6"/>
            <w:tcMar>
              <w:top w:w="80" w:type="dxa"/>
              <w:left w:w="130" w:type="dxa"/>
              <w:bottom w:w="80" w:type="dxa"/>
              <w:right w:w="130" w:type="dxa"/>
            </w:tcMar>
          </w:tcPr>
          <w:p w14:paraId="65960D06" w14:textId="77777777" w:rsidR="00660566" w:rsidRDefault="00660566">
            <w:pPr>
              <w:spacing w:line="250" w:lineRule="auto"/>
            </w:pPr>
          </w:p>
        </w:tc>
      </w:tr>
    </w:tbl>
    <w:p w14:paraId="3C286A9C" w14:textId="77777777" w:rsidR="00660566" w:rsidRDefault="00674B4F">
      <w:pPr>
        <w:pStyle w:val="Heading3"/>
        <w:keepNext/>
        <w:keepLines/>
        <w:spacing w:before="180" w:after="80"/>
      </w:pPr>
      <w:r>
        <w:t>4.  Decisions required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2400"/>
        <w:gridCol w:w="2160"/>
      </w:tblGrid>
      <w:tr w:rsidR="00660566" w14:paraId="66E7E69A" w14:textId="77777777">
        <w:tblPrEx>
          <w:tblCellMar>
            <w:top w:w="0" w:type="dxa"/>
            <w:bottom w:w="0" w:type="dxa"/>
          </w:tblCellMar>
        </w:tblPrEx>
        <w:trPr>
          <w:cantSplit/>
          <w:tblHeader/>
        </w:trPr>
        <w:tc>
          <w:tcPr>
            <w:tcW w:w="2400" w:type="dxa"/>
            <w:shd w:val="clear" w:color="auto" w:fill="15314B"/>
            <w:tcMar>
              <w:top w:w="80" w:type="dxa"/>
              <w:left w:w="130" w:type="dxa"/>
              <w:bottom w:w="80" w:type="dxa"/>
              <w:right w:w="130" w:type="dxa"/>
            </w:tcMar>
          </w:tcPr>
          <w:p w14:paraId="758EC62C" w14:textId="77777777" w:rsidR="00660566" w:rsidRDefault="00674B4F">
            <w:pPr>
              <w:spacing w:line="250" w:lineRule="auto"/>
            </w:pPr>
            <w:r>
              <w:rPr>
                <w:b/>
                <w:bCs/>
                <w:color w:val="FFFFFF"/>
                <w:sz w:val="18"/>
                <w:szCs w:val="18"/>
              </w:rPr>
              <w:t>Decision</w:t>
            </w:r>
          </w:p>
        </w:tc>
        <w:tc>
          <w:tcPr>
            <w:tcW w:w="2400" w:type="dxa"/>
            <w:shd w:val="clear" w:color="auto" w:fill="15314B"/>
            <w:tcMar>
              <w:top w:w="80" w:type="dxa"/>
              <w:left w:w="130" w:type="dxa"/>
              <w:bottom w:w="80" w:type="dxa"/>
              <w:right w:w="130" w:type="dxa"/>
            </w:tcMar>
          </w:tcPr>
          <w:p w14:paraId="01558E95" w14:textId="77777777" w:rsidR="00660566" w:rsidRDefault="00674B4F">
            <w:pPr>
              <w:spacing w:line="250" w:lineRule="auto"/>
            </w:pPr>
            <w:r>
              <w:rPr>
                <w:b/>
                <w:bCs/>
                <w:color w:val="FFFFFF"/>
                <w:sz w:val="18"/>
                <w:szCs w:val="18"/>
              </w:rPr>
              <w:t>Options</w:t>
            </w:r>
          </w:p>
        </w:tc>
        <w:tc>
          <w:tcPr>
            <w:tcW w:w="2400" w:type="dxa"/>
            <w:shd w:val="clear" w:color="auto" w:fill="15314B"/>
            <w:tcMar>
              <w:top w:w="80" w:type="dxa"/>
              <w:left w:w="130" w:type="dxa"/>
              <w:bottom w:w="80" w:type="dxa"/>
              <w:right w:w="130" w:type="dxa"/>
            </w:tcMar>
          </w:tcPr>
          <w:p w14:paraId="4A4BA2B3" w14:textId="77777777" w:rsidR="00660566" w:rsidRDefault="00674B4F">
            <w:pPr>
              <w:spacing w:line="250" w:lineRule="auto"/>
            </w:pPr>
            <w:r>
              <w:rPr>
                <w:b/>
                <w:bCs/>
                <w:color w:val="FFFFFF"/>
                <w:sz w:val="18"/>
                <w:szCs w:val="18"/>
              </w:rPr>
              <w:t>Recommendation</w:t>
            </w:r>
          </w:p>
        </w:tc>
        <w:tc>
          <w:tcPr>
            <w:tcW w:w="2160" w:type="dxa"/>
            <w:shd w:val="clear" w:color="auto" w:fill="15314B"/>
            <w:tcMar>
              <w:top w:w="80" w:type="dxa"/>
              <w:left w:w="130" w:type="dxa"/>
              <w:bottom w:w="80" w:type="dxa"/>
              <w:right w:w="130" w:type="dxa"/>
            </w:tcMar>
          </w:tcPr>
          <w:p w14:paraId="52AD8C30" w14:textId="77777777" w:rsidR="00660566" w:rsidRDefault="00674B4F">
            <w:pPr>
              <w:spacing w:line="250" w:lineRule="auto"/>
            </w:pPr>
            <w:r>
              <w:rPr>
                <w:b/>
                <w:bCs/>
                <w:color w:val="FFFFFF"/>
                <w:sz w:val="18"/>
                <w:szCs w:val="18"/>
              </w:rPr>
              <w:t>If deferred</w:t>
            </w:r>
          </w:p>
        </w:tc>
      </w:tr>
      <w:tr w:rsidR="00660566" w14:paraId="1D8EDB94"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698681A0" w14:textId="77777777" w:rsidR="00660566" w:rsidRDefault="00660566">
            <w:pPr>
              <w:spacing w:line="250" w:lineRule="auto"/>
            </w:pPr>
          </w:p>
        </w:tc>
        <w:tc>
          <w:tcPr>
            <w:tcW w:w="2400" w:type="dxa"/>
            <w:shd w:val="clear" w:color="auto" w:fill="F2F4F6"/>
            <w:tcMar>
              <w:top w:w="80" w:type="dxa"/>
              <w:left w:w="130" w:type="dxa"/>
              <w:bottom w:w="80" w:type="dxa"/>
              <w:right w:w="130" w:type="dxa"/>
            </w:tcMar>
          </w:tcPr>
          <w:p w14:paraId="6827D59A" w14:textId="77777777" w:rsidR="00660566" w:rsidRDefault="00660566">
            <w:pPr>
              <w:spacing w:line="250" w:lineRule="auto"/>
            </w:pPr>
          </w:p>
        </w:tc>
        <w:tc>
          <w:tcPr>
            <w:tcW w:w="2400" w:type="dxa"/>
            <w:shd w:val="clear" w:color="auto" w:fill="F2F4F6"/>
            <w:tcMar>
              <w:top w:w="80" w:type="dxa"/>
              <w:left w:w="130" w:type="dxa"/>
              <w:bottom w:w="80" w:type="dxa"/>
              <w:right w:w="130" w:type="dxa"/>
            </w:tcMar>
          </w:tcPr>
          <w:p w14:paraId="5B3A6629" w14:textId="77777777" w:rsidR="00660566" w:rsidRDefault="00660566">
            <w:pPr>
              <w:spacing w:line="250" w:lineRule="auto"/>
            </w:pPr>
          </w:p>
        </w:tc>
        <w:tc>
          <w:tcPr>
            <w:tcW w:w="2160" w:type="dxa"/>
            <w:shd w:val="clear" w:color="auto" w:fill="F2F4F6"/>
            <w:tcMar>
              <w:top w:w="80" w:type="dxa"/>
              <w:left w:w="130" w:type="dxa"/>
              <w:bottom w:w="80" w:type="dxa"/>
              <w:right w:w="130" w:type="dxa"/>
            </w:tcMar>
          </w:tcPr>
          <w:p w14:paraId="6A6E1E57" w14:textId="77777777" w:rsidR="00660566" w:rsidRDefault="00660566">
            <w:pPr>
              <w:spacing w:line="250" w:lineRule="auto"/>
            </w:pPr>
          </w:p>
        </w:tc>
      </w:tr>
      <w:tr w:rsidR="00660566" w14:paraId="64A36AFA"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0C8A8CCB" w14:textId="77777777" w:rsidR="00660566" w:rsidRDefault="00660566">
            <w:pPr>
              <w:spacing w:line="250" w:lineRule="auto"/>
            </w:pPr>
          </w:p>
        </w:tc>
        <w:tc>
          <w:tcPr>
            <w:tcW w:w="2400" w:type="dxa"/>
            <w:shd w:val="clear" w:color="auto" w:fill="FFFFFF"/>
            <w:tcMar>
              <w:top w:w="80" w:type="dxa"/>
              <w:left w:w="130" w:type="dxa"/>
              <w:bottom w:w="80" w:type="dxa"/>
              <w:right w:w="130" w:type="dxa"/>
            </w:tcMar>
          </w:tcPr>
          <w:p w14:paraId="3A47FAEC" w14:textId="77777777" w:rsidR="00660566" w:rsidRDefault="00660566">
            <w:pPr>
              <w:spacing w:line="250" w:lineRule="auto"/>
            </w:pPr>
          </w:p>
        </w:tc>
        <w:tc>
          <w:tcPr>
            <w:tcW w:w="2400" w:type="dxa"/>
            <w:shd w:val="clear" w:color="auto" w:fill="FFFFFF"/>
            <w:tcMar>
              <w:top w:w="80" w:type="dxa"/>
              <w:left w:w="130" w:type="dxa"/>
              <w:bottom w:w="80" w:type="dxa"/>
              <w:right w:w="130" w:type="dxa"/>
            </w:tcMar>
          </w:tcPr>
          <w:p w14:paraId="76720BE5" w14:textId="77777777" w:rsidR="00660566" w:rsidRDefault="00660566">
            <w:pPr>
              <w:spacing w:line="250" w:lineRule="auto"/>
            </w:pPr>
          </w:p>
        </w:tc>
        <w:tc>
          <w:tcPr>
            <w:tcW w:w="2160" w:type="dxa"/>
            <w:shd w:val="clear" w:color="auto" w:fill="FFFFFF"/>
            <w:tcMar>
              <w:top w:w="80" w:type="dxa"/>
              <w:left w:w="130" w:type="dxa"/>
              <w:bottom w:w="80" w:type="dxa"/>
              <w:right w:w="130" w:type="dxa"/>
            </w:tcMar>
          </w:tcPr>
          <w:p w14:paraId="103F3A11" w14:textId="77777777" w:rsidR="00660566" w:rsidRDefault="00660566">
            <w:pPr>
              <w:spacing w:line="250" w:lineRule="auto"/>
            </w:pPr>
          </w:p>
        </w:tc>
      </w:tr>
    </w:tbl>
    <w:p w14:paraId="6C4BD9A0" w14:textId="77777777" w:rsidR="00660566" w:rsidRDefault="00674B4F">
      <w:pPr>
        <w:pStyle w:val="Heading3"/>
        <w:keepNext/>
        <w:keepLines/>
        <w:spacing w:before="180" w:after="80"/>
      </w:pPr>
      <w:r>
        <w:t>5.  Commitments from last quarter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400"/>
        <w:gridCol w:w="1000"/>
        <w:gridCol w:w="1400"/>
        <w:gridCol w:w="2760"/>
      </w:tblGrid>
      <w:tr w:rsidR="00660566" w14:paraId="355E705B" w14:textId="77777777">
        <w:tblPrEx>
          <w:tblCellMar>
            <w:top w:w="0" w:type="dxa"/>
            <w:bottom w:w="0" w:type="dxa"/>
          </w:tblCellMar>
        </w:tblPrEx>
        <w:trPr>
          <w:cantSplit/>
          <w:tblHeader/>
        </w:trPr>
        <w:tc>
          <w:tcPr>
            <w:tcW w:w="2800" w:type="dxa"/>
            <w:shd w:val="clear" w:color="auto" w:fill="15314B"/>
            <w:tcMar>
              <w:top w:w="80" w:type="dxa"/>
              <w:left w:w="130" w:type="dxa"/>
              <w:bottom w:w="80" w:type="dxa"/>
              <w:right w:w="130" w:type="dxa"/>
            </w:tcMar>
          </w:tcPr>
          <w:p w14:paraId="34E8C30A" w14:textId="77777777" w:rsidR="00660566" w:rsidRDefault="00674B4F">
            <w:pPr>
              <w:spacing w:line="250" w:lineRule="auto"/>
            </w:pPr>
            <w:r>
              <w:rPr>
                <w:b/>
                <w:bCs/>
                <w:color w:val="FFFFFF"/>
                <w:sz w:val="18"/>
                <w:szCs w:val="18"/>
              </w:rPr>
              <w:t>Commitment</w:t>
            </w:r>
          </w:p>
        </w:tc>
        <w:tc>
          <w:tcPr>
            <w:tcW w:w="1400" w:type="dxa"/>
            <w:shd w:val="clear" w:color="auto" w:fill="15314B"/>
            <w:tcMar>
              <w:top w:w="80" w:type="dxa"/>
              <w:left w:w="130" w:type="dxa"/>
              <w:bottom w:w="80" w:type="dxa"/>
              <w:right w:w="130" w:type="dxa"/>
            </w:tcMar>
          </w:tcPr>
          <w:p w14:paraId="608F3078" w14:textId="77777777" w:rsidR="00660566" w:rsidRDefault="00674B4F">
            <w:pPr>
              <w:spacing w:line="250" w:lineRule="auto"/>
            </w:pPr>
            <w:r>
              <w:rPr>
                <w:b/>
                <w:bCs/>
                <w:color w:val="FFFFFF"/>
                <w:sz w:val="18"/>
                <w:szCs w:val="18"/>
              </w:rPr>
              <w:t>Owner</w:t>
            </w:r>
          </w:p>
        </w:tc>
        <w:tc>
          <w:tcPr>
            <w:tcW w:w="1000" w:type="dxa"/>
            <w:shd w:val="clear" w:color="auto" w:fill="15314B"/>
            <w:tcMar>
              <w:top w:w="80" w:type="dxa"/>
              <w:left w:w="130" w:type="dxa"/>
              <w:bottom w:w="80" w:type="dxa"/>
              <w:right w:w="130" w:type="dxa"/>
            </w:tcMar>
          </w:tcPr>
          <w:p w14:paraId="704363A0" w14:textId="77777777" w:rsidR="00660566" w:rsidRDefault="00674B4F">
            <w:pPr>
              <w:spacing w:line="250" w:lineRule="auto"/>
            </w:pPr>
            <w:r>
              <w:rPr>
                <w:b/>
                <w:bCs/>
                <w:color w:val="FFFFFF"/>
                <w:sz w:val="18"/>
                <w:szCs w:val="18"/>
              </w:rPr>
              <w:t>Due</w:t>
            </w:r>
          </w:p>
        </w:tc>
        <w:tc>
          <w:tcPr>
            <w:tcW w:w="1400" w:type="dxa"/>
            <w:shd w:val="clear" w:color="auto" w:fill="15314B"/>
            <w:tcMar>
              <w:top w:w="80" w:type="dxa"/>
              <w:left w:w="130" w:type="dxa"/>
              <w:bottom w:w="80" w:type="dxa"/>
              <w:right w:w="130" w:type="dxa"/>
            </w:tcMar>
          </w:tcPr>
          <w:p w14:paraId="6451F0E0" w14:textId="77777777" w:rsidR="00660566" w:rsidRDefault="00674B4F">
            <w:pPr>
              <w:spacing w:line="250" w:lineRule="auto"/>
            </w:pPr>
            <w:r>
              <w:rPr>
                <w:b/>
                <w:bCs/>
                <w:color w:val="FFFFFF"/>
                <w:sz w:val="18"/>
                <w:szCs w:val="18"/>
              </w:rPr>
              <w:t>Status</w:t>
            </w:r>
          </w:p>
        </w:tc>
        <w:tc>
          <w:tcPr>
            <w:tcW w:w="2760" w:type="dxa"/>
            <w:shd w:val="clear" w:color="auto" w:fill="15314B"/>
            <w:tcMar>
              <w:top w:w="80" w:type="dxa"/>
              <w:left w:w="130" w:type="dxa"/>
              <w:bottom w:w="80" w:type="dxa"/>
              <w:right w:w="130" w:type="dxa"/>
            </w:tcMar>
          </w:tcPr>
          <w:p w14:paraId="3692B60A" w14:textId="77777777" w:rsidR="00660566" w:rsidRDefault="00674B4F">
            <w:pPr>
              <w:spacing w:line="250" w:lineRule="auto"/>
            </w:pPr>
            <w:r>
              <w:rPr>
                <w:b/>
                <w:bCs/>
                <w:color w:val="FFFFFF"/>
                <w:sz w:val="18"/>
                <w:szCs w:val="18"/>
              </w:rPr>
              <w:t>Comment if not closed</w:t>
            </w:r>
          </w:p>
        </w:tc>
      </w:tr>
      <w:tr w:rsidR="00660566" w14:paraId="32B9B0D3"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03091AEB" w14:textId="77777777" w:rsidR="00660566" w:rsidRDefault="00660566">
            <w:pPr>
              <w:spacing w:line="250" w:lineRule="auto"/>
            </w:pPr>
          </w:p>
        </w:tc>
        <w:tc>
          <w:tcPr>
            <w:tcW w:w="1400" w:type="dxa"/>
            <w:shd w:val="clear" w:color="auto" w:fill="F2F4F6"/>
            <w:tcMar>
              <w:top w:w="80" w:type="dxa"/>
              <w:left w:w="130" w:type="dxa"/>
              <w:bottom w:w="80" w:type="dxa"/>
              <w:right w:w="130" w:type="dxa"/>
            </w:tcMar>
          </w:tcPr>
          <w:p w14:paraId="0F5A6445" w14:textId="77777777" w:rsidR="00660566" w:rsidRDefault="00660566">
            <w:pPr>
              <w:spacing w:line="250" w:lineRule="auto"/>
            </w:pPr>
          </w:p>
        </w:tc>
        <w:tc>
          <w:tcPr>
            <w:tcW w:w="1000" w:type="dxa"/>
            <w:shd w:val="clear" w:color="auto" w:fill="F2F4F6"/>
            <w:tcMar>
              <w:top w:w="80" w:type="dxa"/>
              <w:left w:w="130" w:type="dxa"/>
              <w:bottom w:w="80" w:type="dxa"/>
              <w:right w:w="130" w:type="dxa"/>
            </w:tcMar>
          </w:tcPr>
          <w:p w14:paraId="19C555B5" w14:textId="77777777" w:rsidR="00660566" w:rsidRDefault="00660566">
            <w:pPr>
              <w:spacing w:line="250" w:lineRule="auto"/>
            </w:pPr>
          </w:p>
        </w:tc>
        <w:tc>
          <w:tcPr>
            <w:tcW w:w="1400" w:type="dxa"/>
            <w:shd w:val="clear" w:color="auto" w:fill="F2F4F6"/>
            <w:tcMar>
              <w:top w:w="80" w:type="dxa"/>
              <w:left w:w="130" w:type="dxa"/>
              <w:bottom w:w="80" w:type="dxa"/>
              <w:right w:w="130" w:type="dxa"/>
            </w:tcMar>
          </w:tcPr>
          <w:p w14:paraId="4275B26E" w14:textId="77777777" w:rsidR="00660566" w:rsidRDefault="00660566">
            <w:pPr>
              <w:spacing w:line="250" w:lineRule="auto"/>
            </w:pPr>
          </w:p>
        </w:tc>
        <w:tc>
          <w:tcPr>
            <w:tcW w:w="2760" w:type="dxa"/>
            <w:shd w:val="clear" w:color="auto" w:fill="F2F4F6"/>
            <w:tcMar>
              <w:top w:w="80" w:type="dxa"/>
              <w:left w:w="130" w:type="dxa"/>
              <w:bottom w:w="80" w:type="dxa"/>
              <w:right w:w="130" w:type="dxa"/>
            </w:tcMar>
          </w:tcPr>
          <w:p w14:paraId="384B1036" w14:textId="77777777" w:rsidR="00660566" w:rsidRDefault="00660566">
            <w:pPr>
              <w:spacing w:line="250" w:lineRule="auto"/>
            </w:pPr>
          </w:p>
        </w:tc>
      </w:tr>
      <w:tr w:rsidR="00660566" w14:paraId="0EF05A63" w14:textId="77777777">
        <w:tblPrEx>
          <w:tblCellMar>
            <w:top w:w="0" w:type="dxa"/>
            <w:bottom w:w="0" w:type="dxa"/>
          </w:tblCellMar>
        </w:tblPrEx>
        <w:trPr>
          <w:cantSplit/>
        </w:trPr>
        <w:tc>
          <w:tcPr>
            <w:tcW w:w="2800" w:type="dxa"/>
            <w:shd w:val="clear" w:color="auto" w:fill="FFFFFF"/>
            <w:tcMar>
              <w:top w:w="80" w:type="dxa"/>
              <w:left w:w="130" w:type="dxa"/>
              <w:bottom w:w="80" w:type="dxa"/>
              <w:right w:w="130" w:type="dxa"/>
            </w:tcMar>
          </w:tcPr>
          <w:p w14:paraId="18C153E4" w14:textId="77777777" w:rsidR="00660566" w:rsidRDefault="00660566">
            <w:pPr>
              <w:spacing w:line="250" w:lineRule="auto"/>
            </w:pPr>
          </w:p>
        </w:tc>
        <w:tc>
          <w:tcPr>
            <w:tcW w:w="1400" w:type="dxa"/>
            <w:shd w:val="clear" w:color="auto" w:fill="FFFFFF"/>
            <w:tcMar>
              <w:top w:w="80" w:type="dxa"/>
              <w:left w:w="130" w:type="dxa"/>
              <w:bottom w:w="80" w:type="dxa"/>
              <w:right w:w="130" w:type="dxa"/>
            </w:tcMar>
          </w:tcPr>
          <w:p w14:paraId="4BBBFF02" w14:textId="77777777" w:rsidR="00660566" w:rsidRDefault="00660566">
            <w:pPr>
              <w:spacing w:line="250" w:lineRule="auto"/>
            </w:pPr>
          </w:p>
        </w:tc>
        <w:tc>
          <w:tcPr>
            <w:tcW w:w="1000" w:type="dxa"/>
            <w:shd w:val="clear" w:color="auto" w:fill="FFFFFF"/>
            <w:tcMar>
              <w:top w:w="80" w:type="dxa"/>
              <w:left w:w="130" w:type="dxa"/>
              <w:bottom w:w="80" w:type="dxa"/>
              <w:right w:w="130" w:type="dxa"/>
            </w:tcMar>
          </w:tcPr>
          <w:p w14:paraId="0632DDE0" w14:textId="77777777" w:rsidR="00660566" w:rsidRDefault="00660566">
            <w:pPr>
              <w:spacing w:line="250" w:lineRule="auto"/>
            </w:pPr>
          </w:p>
        </w:tc>
        <w:tc>
          <w:tcPr>
            <w:tcW w:w="1400" w:type="dxa"/>
            <w:shd w:val="clear" w:color="auto" w:fill="FFFFFF"/>
            <w:tcMar>
              <w:top w:w="80" w:type="dxa"/>
              <w:left w:w="130" w:type="dxa"/>
              <w:bottom w:w="80" w:type="dxa"/>
              <w:right w:w="130" w:type="dxa"/>
            </w:tcMar>
          </w:tcPr>
          <w:p w14:paraId="68768E4C" w14:textId="77777777" w:rsidR="00660566" w:rsidRDefault="00660566">
            <w:pPr>
              <w:spacing w:line="250" w:lineRule="auto"/>
            </w:pPr>
          </w:p>
        </w:tc>
        <w:tc>
          <w:tcPr>
            <w:tcW w:w="2760" w:type="dxa"/>
            <w:shd w:val="clear" w:color="auto" w:fill="FFFFFF"/>
            <w:tcMar>
              <w:top w:w="80" w:type="dxa"/>
              <w:left w:w="130" w:type="dxa"/>
              <w:bottom w:w="80" w:type="dxa"/>
              <w:right w:w="130" w:type="dxa"/>
            </w:tcMar>
          </w:tcPr>
          <w:p w14:paraId="273DF518" w14:textId="77777777" w:rsidR="00660566" w:rsidRDefault="00660566">
            <w:pPr>
              <w:spacing w:line="250" w:lineRule="auto"/>
            </w:pPr>
          </w:p>
        </w:tc>
      </w:tr>
      <w:tr w:rsidR="00660566" w14:paraId="71414D76"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35C83213" w14:textId="77777777" w:rsidR="00660566" w:rsidRDefault="00660566">
            <w:pPr>
              <w:spacing w:line="250" w:lineRule="auto"/>
            </w:pPr>
          </w:p>
        </w:tc>
        <w:tc>
          <w:tcPr>
            <w:tcW w:w="1400" w:type="dxa"/>
            <w:shd w:val="clear" w:color="auto" w:fill="F2F4F6"/>
            <w:tcMar>
              <w:top w:w="80" w:type="dxa"/>
              <w:left w:w="130" w:type="dxa"/>
              <w:bottom w:w="80" w:type="dxa"/>
              <w:right w:w="130" w:type="dxa"/>
            </w:tcMar>
          </w:tcPr>
          <w:p w14:paraId="5C35DFE3" w14:textId="77777777" w:rsidR="00660566" w:rsidRDefault="00660566">
            <w:pPr>
              <w:spacing w:line="250" w:lineRule="auto"/>
            </w:pPr>
          </w:p>
        </w:tc>
        <w:tc>
          <w:tcPr>
            <w:tcW w:w="1000" w:type="dxa"/>
            <w:shd w:val="clear" w:color="auto" w:fill="F2F4F6"/>
            <w:tcMar>
              <w:top w:w="80" w:type="dxa"/>
              <w:left w:w="130" w:type="dxa"/>
              <w:bottom w:w="80" w:type="dxa"/>
              <w:right w:w="130" w:type="dxa"/>
            </w:tcMar>
          </w:tcPr>
          <w:p w14:paraId="19DAF144" w14:textId="77777777" w:rsidR="00660566" w:rsidRDefault="00660566">
            <w:pPr>
              <w:spacing w:line="250" w:lineRule="auto"/>
            </w:pPr>
          </w:p>
        </w:tc>
        <w:tc>
          <w:tcPr>
            <w:tcW w:w="1400" w:type="dxa"/>
            <w:shd w:val="clear" w:color="auto" w:fill="F2F4F6"/>
            <w:tcMar>
              <w:top w:w="80" w:type="dxa"/>
              <w:left w:w="130" w:type="dxa"/>
              <w:bottom w:w="80" w:type="dxa"/>
              <w:right w:w="130" w:type="dxa"/>
            </w:tcMar>
          </w:tcPr>
          <w:p w14:paraId="7F668375" w14:textId="77777777" w:rsidR="00660566" w:rsidRDefault="00660566">
            <w:pPr>
              <w:spacing w:line="250" w:lineRule="auto"/>
            </w:pPr>
          </w:p>
        </w:tc>
        <w:tc>
          <w:tcPr>
            <w:tcW w:w="2760" w:type="dxa"/>
            <w:shd w:val="clear" w:color="auto" w:fill="F2F4F6"/>
            <w:tcMar>
              <w:top w:w="80" w:type="dxa"/>
              <w:left w:w="130" w:type="dxa"/>
              <w:bottom w:w="80" w:type="dxa"/>
              <w:right w:w="130" w:type="dxa"/>
            </w:tcMar>
          </w:tcPr>
          <w:p w14:paraId="1ACE23D4" w14:textId="77777777" w:rsidR="00660566" w:rsidRDefault="00660566">
            <w:pPr>
              <w:spacing w:line="250" w:lineRule="auto"/>
            </w:pPr>
          </w:p>
        </w:tc>
      </w:tr>
    </w:tbl>
    <w:p w14:paraId="714592B6" w14:textId="77777777" w:rsidR="00660566" w:rsidRDefault="00674B4F">
      <w:pPr>
        <w:pStyle w:val="Heading3"/>
        <w:keepNext/>
        <w:keepLines/>
        <w:spacing w:before="180" w:after="80"/>
      </w:pPr>
      <w:r>
        <w:t>Appendix: measures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400"/>
        <w:gridCol w:w="1100"/>
        <w:gridCol w:w="1100"/>
        <w:gridCol w:w="1100"/>
        <w:gridCol w:w="1860"/>
      </w:tblGrid>
      <w:tr w:rsidR="00660566" w14:paraId="3CA0C504" w14:textId="77777777">
        <w:tblPrEx>
          <w:tblCellMar>
            <w:top w:w="0" w:type="dxa"/>
            <w:bottom w:w="0" w:type="dxa"/>
          </w:tblCellMar>
        </w:tblPrEx>
        <w:trPr>
          <w:cantSplit/>
          <w:tblHeader/>
        </w:trPr>
        <w:tc>
          <w:tcPr>
            <w:tcW w:w="2800" w:type="dxa"/>
            <w:shd w:val="clear" w:color="auto" w:fill="15314B"/>
            <w:tcMar>
              <w:top w:w="80" w:type="dxa"/>
              <w:left w:w="130" w:type="dxa"/>
              <w:bottom w:w="80" w:type="dxa"/>
              <w:right w:w="130" w:type="dxa"/>
            </w:tcMar>
          </w:tcPr>
          <w:p w14:paraId="151A5139" w14:textId="77777777" w:rsidR="00660566" w:rsidRDefault="00674B4F">
            <w:pPr>
              <w:spacing w:line="250" w:lineRule="auto"/>
            </w:pPr>
            <w:r>
              <w:rPr>
                <w:b/>
                <w:bCs/>
                <w:color w:val="FFFFFF"/>
                <w:sz w:val="18"/>
                <w:szCs w:val="18"/>
              </w:rPr>
              <w:t>Measure</w:t>
            </w:r>
          </w:p>
        </w:tc>
        <w:tc>
          <w:tcPr>
            <w:tcW w:w="1400" w:type="dxa"/>
            <w:shd w:val="clear" w:color="auto" w:fill="15314B"/>
            <w:tcMar>
              <w:top w:w="80" w:type="dxa"/>
              <w:left w:w="130" w:type="dxa"/>
              <w:bottom w:w="80" w:type="dxa"/>
              <w:right w:w="130" w:type="dxa"/>
            </w:tcMar>
          </w:tcPr>
          <w:p w14:paraId="2DAAA9FC" w14:textId="77777777" w:rsidR="00660566" w:rsidRDefault="00674B4F">
            <w:pPr>
              <w:spacing w:line="250" w:lineRule="auto"/>
            </w:pPr>
            <w:r>
              <w:rPr>
                <w:b/>
                <w:bCs/>
                <w:color w:val="FFFFFF"/>
                <w:sz w:val="18"/>
                <w:szCs w:val="18"/>
              </w:rPr>
              <w:t>This quarter</w:t>
            </w:r>
          </w:p>
        </w:tc>
        <w:tc>
          <w:tcPr>
            <w:tcW w:w="1100" w:type="dxa"/>
            <w:shd w:val="clear" w:color="auto" w:fill="15314B"/>
            <w:tcMar>
              <w:top w:w="80" w:type="dxa"/>
              <w:left w:w="130" w:type="dxa"/>
              <w:bottom w:w="80" w:type="dxa"/>
              <w:right w:w="130" w:type="dxa"/>
            </w:tcMar>
          </w:tcPr>
          <w:p w14:paraId="0747FDD2" w14:textId="77777777" w:rsidR="00660566" w:rsidRDefault="00674B4F">
            <w:pPr>
              <w:spacing w:line="250" w:lineRule="auto"/>
            </w:pPr>
            <w:r>
              <w:rPr>
                <w:b/>
                <w:bCs/>
                <w:color w:val="FFFFFF"/>
                <w:sz w:val="18"/>
                <w:szCs w:val="18"/>
              </w:rPr>
              <w:t>Last</w:t>
            </w:r>
          </w:p>
        </w:tc>
        <w:tc>
          <w:tcPr>
            <w:tcW w:w="1100" w:type="dxa"/>
            <w:shd w:val="clear" w:color="auto" w:fill="15314B"/>
            <w:tcMar>
              <w:top w:w="80" w:type="dxa"/>
              <w:left w:w="130" w:type="dxa"/>
              <w:bottom w:w="80" w:type="dxa"/>
              <w:right w:w="130" w:type="dxa"/>
            </w:tcMar>
          </w:tcPr>
          <w:p w14:paraId="6FE10986" w14:textId="77777777" w:rsidR="00660566" w:rsidRDefault="00674B4F">
            <w:pPr>
              <w:spacing w:line="250" w:lineRule="auto"/>
            </w:pPr>
            <w:r>
              <w:rPr>
                <w:b/>
                <w:bCs/>
                <w:color w:val="FFFFFF"/>
                <w:sz w:val="18"/>
                <w:szCs w:val="18"/>
              </w:rPr>
              <w:t>Two ago</w:t>
            </w:r>
          </w:p>
        </w:tc>
        <w:tc>
          <w:tcPr>
            <w:tcW w:w="1100" w:type="dxa"/>
            <w:shd w:val="clear" w:color="auto" w:fill="15314B"/>
            <w:tcMar>
              <w:top w:w="80" w:type="dxa"/>
              <w:left w:w="130" w:type="dxa"/>
              <w:bottom w:w="80" w:type="dxa"/>
              <w:right w:w="130" w:type="dxa"/>
            </w:tcMar>
          </w:tcPr>
          <w:p w14:paraId="27374847" w14:textId="77777777" w:rsidR="00660566" w:rsidRDefault="00674B4F">
            <w:pPr>
              <w:spacing w:line="250" w:lineRule="auto"/>
            </w:pPr>
            <w:r>
              <w:rPr>
                <w:b/>
                <w:bCs/>
                <w:color w:val="FFFFFF"/>
                <w:sz w:val="18"/>
                <w:szCs w:val="18"/>
              </w:rPr>
              <w:t>Three ago</w:t>
            </w:r>
          </w:p>
        </w:tc>
        <w:tc>
          <w:tcPr>
            <w:tcW w:w="1860" w:type="dxa"/>
            <w:shd w:val="clear" w:color="auto" w:fill="15314B"/>
            <w:tcMar>
              <w:top w:w="80" w:type="dxa"/>
              <w:left w:w="130" w:type="dxa"/>
              <w:bottom w:w="80" w:type="dxa"/>
              <w:right w:w="130" w:type="dxa"/>
            </w:tcMar>
          </w:tcPr>
          <w:p w14:paraId="0EDC832B" w14:textId="77777777" w:rsidR="00660566" w:rsidRDefault="00674B4F">
            <w:pPr>
              <w:spacing w:line="250" w:lineRule="auto"/>
            </w:pPr>
            <w:r>
              <w:rPr>
                <w:b/>
                <w:bCs/>
                <w:color w:val="FFFFFF"/>
                <w:sz w:val="18"/>
                <w:szCs w:val="18"/>
              </w:rPr>
              <w:t>Direction</w:t>
            </w:r>
          </w:p>
        </w:tc>
      </w:tr>
      <w:tr w:rsidR="00660566" w14:paraId="5EF4B44E"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7EB2ED5C" w14:textId="77777777" w:rsidR="00660566" w:rsidRDefault="00674B4F">
            <w:pPr>
              <w:spacing w:line="250" w:lineRule="auto"/>
            </w:pPr>
            <w:r>
              <w:rPr>
                <w:b/>
                <w:bCs/>
                <w:sz w:val="18"/>
                <w:szCs w:val="18"/>
              </w:rPr>
              <w:t>Accounts with MFA</w:t>
            </w:r>
          </w:p>
        </w:tc>
        <w:tc>
          <w:tcPr>
            <w:tcW w:w="1400" w:type="dxa"/>
            <w:shd w:val="clear" w:color="auto" w:fill="F2F4F6"/>
            <w:tcMar>
              <w:top w:w="80" w:type="dxa"/>
              <w:left w:w="130" w:type="dxa"/>
              <w:bottom w:w="80" w:type="dxa"/>
              <w:right w:w="130" w:type="dxa"/>
            </w:tcMar>
          </w:tcPr>
          <w:p w14:paraId="3148EA7E" w14:textId="77777777" w:rsidR="00660566" w:rsidRDefault="00660566">
            <w:pPr>
              <w:spacing w:line="250" w:lineRule="auto"/>
            </w:pPr>
          </w:p>
        </w:tc>
        <w:tc>
          <w:tcPr>
            <w:tcW w:w="1100" w:type="dxa"/>
            <w:shd w:val="clear" w:color="auto" w:fill="F2F4F6"/>
            <w:tcMar>
              <w:top w:w="80" w:type="dxa"/>
              <w:left w:w="130" w:type="dxa"/>
              <w:bottom w:w="80" w:type="dxa"/>
              <w:right w:w="130" w:type="dxa"/>
            </w:tcMar>
          </w:tcPr>
          <w:p w14:paraId="5558B837" w14:textId="77777777" w:rsidR="00660566" w:rsidRDefault="00660566">
            <w:pPr>
              <w:spacing w:line="250" w:lineRule="auto"/>
            </w:pPr>
          </w:p>
        </w:tc>
        <w:tc>
          <w:tcPr>
            <w:tcW w:w="1100" w:type="dxa"/>
            <w:shd w:val="clear" w:color="auto" w:fill="F2F4F6"/>
            <w:tcMar>
              <w:top w:w="80" w:type="dxa"/>
              <w:left w:w="130" w:type="dxa"/>
              <w:bottom w:w="80" w:type="dxa"/>
              <w:right w:w="130" w:type="dxa"/>
            </w:tcMar>
          </w:tcPr>
          <w:p w14:paraId="47A00B05" w14:textId="77777777" w:rsidR="00660566" w:rsidRDefault="00660566">
            <w:pPr>
              <w:spacing w:line="250" w:lineRule="auto"/>
            </w:pPr>
          </w:p>
        </w:tc>
        <w:tc>
          <w:tcPr>
            <w:tcW w:w="1100" w:type="dxa"/>
            <w:shd w:val="clear" w:color="auto" w:fill="F2F4F6"/>
            <w:tcMar>
              <w:top w:w="80" w:type="dxa"/>
              <w:left w:w="130" w:type="dxa"/>
              <w:bottom w:w="80" w:type="dxa"/>
              <w:right w:w="130" w:type="dxa"/>
            </w:tcMar>
          </w:tcPr>
          <w:p w14:paraId="61D38E04" w14:textId="77777777" w:rsidR="00660566" w:rsidRDefault="00660566">
            <w:pPr>
              <w:spacing w:line="250" w:lineRule="auto"/>
            </w:pPr>
          </w:p>
        </w:tc>
        <w:tc>
          <w:tcPr>
            <w:tcW w:w="1860" w:type="dxa"/>
            <w:shd w:val="clear" w:color="auto" w:fill="F2F4F6"/>
            <w:tcMar>
              <w:top w:w="80" w:type="dxa"/>
              <w:left w:w="130" w:type="dxa"/>
              <w:bottom w:w="80" w:type="dxa"/>
              <w:right w:w="130" w:type="dxa"/>
            </w:tcMar>
          </w:tcPr>
          <w:p w14:paraId="0BFC0912" w14:textId="77777777" w:rsidR="00660566" w:rsidRDefault="00660566">
            <w:pPr>
              <w:spacing w:line="250" w:lineRule="auto"/>
            </w:pPr>
          </w:p>
        </w:tc>
      </w:tr>
      <w:tr w:rsidR="00660566" w14:paraId="2D010A92" w14:textId="77777777">
        <w:tblPrEx>
          <w:tblCellMar>
            <w:top w:w="0" w:type="dxa"/>
            <w:bottom w:w="0" w:type="dxa"/>
          </w:tblCellMar>
        </w:tblPrEx>
        <w:trPr>
          <w:cantSplit/>
        </w:trPr>
        <w:tc>
          <w:tcPr>
            <w:tcW w:w="2800" w:type="dxa"/>
            <w:shd w:val="clear" w:color="auto" w:fill="FFFFFF"/>
            <w:tcMar>
              <w:top w:w="80" w:type="dxa"/>
              <w:left w:w="130" w:type="dxa"/>
              <w:bottom w:w="80" w:type="dxa"/>
              <w:right w:w="130" w:type="dxa"/>
            </w:tcMar>
          </w:tcPr>
          <w:p w14:paraId="6CB5FA16" w14:textId="77777777" w:rsidR="00660566" w:rsidRDefault="00674B4F">
            <w:pPr>
              <w:spacing w:line="250" w:lineRule="auto"/>
            </w:pPr>
            <w:r>
              <w:rPr>
                <w:b/>
                <w:bCs/>
                <w:sz w:val="18"/>
                <w:szCs w:val="18"/>
              </w:rPr>
              <w:t>Days to remove leaver access</w:t>
            </w:r>
          </w:p>
        </w:tc>
        <w:tc>
          <w:tcPr>
            <w:tcW w:w="1400" w:type="dxa"/>
            <w:shd w:val="clear" w:color="auto" w:fill="FFFFFF"/>
            <w:tcMar>
              <w:top w:w="80" w:type="dxa"/>
              <w:left w:w="130" w:type="dxa"/>
              <w:bottom w:w="80" w:type="dxa"/>
              <w:right w:w="130" w:type="dxa"/>
            </w:tcMar>
          </w:tcPr>
          <w:p w14:paraId="1C481176" w14:textId="77777777" w:rsidR="00660566" w:rsidRDefault="00660566">
            <w:pPr>
              <w:spacing w:line="250" w:lineRule="auto"/>
            </w:pPr>
          </w:p>
        </w:tc>
        <w:tc>
          <w:tcPr>
            <w:tcW w:w="1100" w:type="dxa"/>
            <w:shd w:val="clear" w:color="auto" w:fill="FFFFFF"/>
            <w:tcMar>
              <w:top w:w="80" w:type="dxa"/>
              <w:left w:w="130" w:type="dxa"/>
              <w:bottom w:w="80" w:type="dxa"/>
              <w:right w:w="130" w:type="dxa"/>
            </w:tcMar>
          </w:tcPr>
          <w:p w14:paraId="13D28BE6" w14:textId="77777777" w:rsidR="00660566" w:rsidRDefault="00660566">
            <w:pPr>
              <w:spacing w:line="250" w:lineRule="auto"/>
            </w:pPr>
          </w:p>
        </w:tc>
        <w:tc>
          <w:tcPr>
            <w:tcW w:w="1100" w:type="dxa"/>
            <w:shd w:val="clear" w:color="auto" w:fill="FFFFFF"/>
            <w:tcMar>
              <w:top w:w="80" w:type="dxa"/>
              <w:left w:w="130" w:type="dxa"/>
              <w:bottom w:w="80" w:type="dxa"/>
              <w:right w:w="130" w:type="dxa"/>
            </w:tcMar>
          </w:tcPr>
          <w:p w14:paraId="0F4DBA98" w14:textId="77777777" w:rsidR="00660566" w:rsidRDefault="00660566">
            <w:pPr>
              <w:spacing w:line="250" w:lineRule="auto"/>
            </w:pPr>
          </w:p>
        </w:tc>
        <w:tc>
          <w:tcPr>
            <w:tcW w:w="1100" w:type="dxa"/>
            <w:shd w:val="clear" w:color="auto" w:fill="FFFFFF"/>
            <w:tcMar>
              <w:top w:w="80" w:type="dxa"/>
              <w:left w:w="130" w:type="dxa"/>
              <w:bottom w:w="80" w:type="dxa"/>
              <w:right w:w="130" w:type="dxa"/>
            </w:tcMar>
          </w:tcPr>
          <w:p w14:paraId="33FC0A00" w14:textId="77777777" w:rsidR="00660566" w:rsidRDefault="00660566">
            <w:pPr>
              <w:spacing w:line="250" w:lineRule="auto"/>
            </w:pPr>
          </w:p>
        </w:tc>
        <w:tc>
          <w:tcPr>
            <w:tcW w:w="1860" w:type="dxa"/>
            <w:shd w:val="clear" w:color="auto" w:fill="FFFFFF"/>
            <w:tcMar>
              <w:top w:w="80" w:type="dxa"/>
              <w:left w:w="130" w:type="dxa"/>
              <w:bottom w:w="80" w:type="dxa"/>
              <w:right w:w="130" w:type="dxa"/>
            </w:tcMar>
          </w:tcPr>
          <w:p w14:paraId="67185EFD" w14:textId="77777777" w:rsidR="00660566" w:rsidRDefault="00660566">
            <w:pPr>
              <w:spacing w:line="250" w:lineRule="auto"/>
            </w:pPr>
          </w:p>
        </w:tc>
      </w:tr>
      <w:tr w:rsidR="00660566" w14:paraId="5FF77679"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1BFF43C8" w14:textId="77777777" w:rsidR="00660566" w:rsidRDefault="00674B4F">
            <w:pPr>
              <w:spacing w:line="250" w:lineRule="auto"/>
            </w:pPr>
            <w:r>
              <w:rPr>
                <w:b/>
                <w:bCs/>
                <w:sz w:val="18"/>
                <w:szCs w:val="18"/>
              </w:rPr>
              <w:t>Critical patches within target</w:t>
            </w:r>
          </w:p>
        </w:tc>
        <w:tc>
          <w:tcPr>
            <w:tcW w:w="1400" w:type="dxa"/>
            <w:shd w:val="clear" w:color="auto" w:fill="F2F4F6"/>
            <w:tcMar>
              <w:top w:w="80" w:type="dxa"/>
              <w:left w:w="130" w:type="dxa"/>
              <w:bottom w:w="80" w:type="dxa"/>
              <w:right w:w="130" w:type="dxa"/>
            </w:tcMar>
          </w:tcPr>
          <w:p w14:paraId="2AD800BC" w14:textId="77777777" w:rsidR="00660566" w:rsidRDefault="00660566">
            <w:pPr>
              <w:spacing w:line="250" w:lineRule="auto"/>
            </w:pPr>
          </w:p>
        </w:tc>
        <w:tc>
          <w:tcPr>
            <w:tcW w:w="1100" w:type="dxa"/>
            <w:shd w:val="clear" w:color="auto" w:fill="F2F4F6"/>
            <w:tcMar>
              <w:top w:w="80" w:type="dxa"/>
              <w:left w:w="130" w:type="dxa"/>
              <w:bottom w:w="80" w:type="dxa"/>
              <w:right w:w="130" w:type="dxa"/>
            </w:tcMar>
          </w:tcPr>
          <w:p w14:paraId="3BA1052A" w14:textId="77777777" w:rsidR="00660566" w:rsidRDefault="00660566">
            <w:pPr>
              <w:spacing w:line="250" w:lineRule="auto"/>
            </w:pPr>
          </w:p>
        </w:tc>
        <w:tc>
          <w:tcPr>
            <w:tcW w:w="1100" w:type="dxa"/>
            <w:shd w:val="clear" w:color="auto" w:fill="F2F4F6"/>
            <w:tcMar>
              <w:top w:w="80" w:type="dxa"/>
              <w:left w:w="130" w:type="dxa"/>
              <w:bottom w:w="80" w:type="dxa"/>
              <w:right w:w="130" w:type="dxa"/>
            </w:tcMar>
          </w:tcPr>
          <w:p w14:paraId="2B4FE012" w14:textId="77777777" w:rsidR="00660566" w:rsidRDefault="00660566">
            <w:pPr>
              <w:spacing w:line="250" w:lineRule="auto"/>
            </w:pPr>
          </w:p>
        </w:tc>
        <w:tc>
          <w:tcPr>
            <w:tcW w:w="1100" w:type="dxa"/>
            <w:shd w:val="clear" w:color="auto" w:fill="F2F4F6"/>
            <w:tcMar>
              <w:top w:w="80" w:type="dxa"/>
              <w:left w:w="130" w:type="dxa"/>
              <w:bottom w:w="80" w:type="dxa"/>
              <w:right w:w="130" w:type="dxa"/>
            </w:tcMar>
          </w:tcPr>
          <w:p w14:paraId="3253D4C7" w14:textId="77777777" w:rsidR="00660566" w:rsidRDefault="00660566">
            <w:pPr>
              <w:spacing w:line="250" w:lineRule="auto"/>
            </w:pPr>
          </w:p>
        </w:tc>
        <w:tc>
          <w:tcPr>
            <w:tcW w:w="1860" w:type="dxa"/>
            <w:shd w:val="clear" w:color="auto" w:fill="F2F4F6"/>
            <w:tcMar>
              <w:top w:w="80" w:type="dxa"/>
              <w:left w:w="130" w:type="dxa"/>
              <w:bottom w:w="80" w:type="dxa"/>
              <w:right w:w="130" w:type="dxa"/>
            </w:tcMar>
          </w:tcPr>
          <w:p w14:paraId="55169FA6" w14:textId="77777777" w:rsidR="00660566" w:rsidRDefault="00660566">
            <w:pPr>
              <w:spacing w:line="250" w:lineRule="auto"/>
            </w:pPr>
          </w:p>
        </w:tc>
      </w:tr>
      <w:tr w:rsidR="00660566" w14:paraId="7FEB9E27" w14:textId="77777777">
        <w:tblPrEx>
          <w:tblCellMar>
            <w:top w:w="0" w:type="dxa"/>
            <w:bottom w:w="0" w:type="dxa"/>
          </w:tblCellMar>
        </w:tblPrEx>
        <w:trPr>
          <w:cantSplit/>
        </w:trPr>
        <w:tc>
          <w:tcPr>
            <w:tcW w:w="2800" w:type="dxa"/>
            <w:shd w:val="clear" w:color="auto" w:fill="FFFFFF"/>
            <w:tcMar>
              <w:top w:w="80" w:type="dxa"/>
              <w:left w:w="130" w:type="dxa"/>
              <w:bottom w:w="80" w:type="dxa"/>
              <w:right w:w="130" w:type="dxa"/>
            </w:tcMar>
          </w:tcPr>
          <w:p w14:paraId="3388F1A0" w14:textId="77777777" w:rsidR="00660566" w:rsidRDefault="00674B4F">
            <w:pPr>
              <w:spacing w:line="250" w:lineRule="auto"/>
            </w:pPr>
            <w:r>
              <w:rPr>
                <w:b/>
                <w:bCs/>
                <w:sz w:val="18"/>
                <w:szCs w:val="18"/>
              </w:rPr>
              <w:t>Last successful restore test</w:t>
            </w:r>
          </w:p>
        </w:tc>
        <w:tc>
          <w:tcPr>
            <w:tcW w:w="1400" w:type="dxa"/>
            <w:shd w:val="clear" w:color="auto" w:fill="FFFFFF"/>
            <w:tcMar>
              <w:top w:w="80" w:type="dxa"/>
              <w:left w:w="130" w:type="dxa"/>
              <w:bottom w:w="80" w:type="dxa"/>
              <w:right w:w="130" w:type="dxa"/>
            </w:tcMar>
          </w:tcPr>
          <w:p w14:paraId="27AA4FA8" w14:textId="77777777" w:rsidR="00660566" w:rsidRDefault="00660566">
            <w:pPr>
              <w:spacing w:line="250" w:lineRule="auto"/>
            </w:pPr>
          </w:p>
        </w:tc>
        <w:tc>
          <w:tcPr>
            <w:tcW w:w="1100" w:type="dxa"/>
            <w:shd w:val="clear" w:color="auto" w:fill="FFFFFF"/>
            <w:tcMar>
              <w:top w:w="80" w:type="dxa"/>
              <w:left w:w="130" w:type="dxa"/>
              <w:bottom w:w="80" w:type="dxa"/>
              <w:right w:w="130" w:type="dxa"/>
            </w:tcMar>
          </w:tcPr>
          <w:p w14:paraId="4BBEB347" w14:textId="77777777" w:rsidR="00660566" w:rsidRDefault="00660566">
            <w:pPr>
              <w:spacing w:line="250" w:lineRule="auto"/>
            </w:pPr>
          </w:p>
        </w:tc>
        <w:tc>
          <w:tcPr>
            <w:tcW w:w="1100" w:type="dxa"/>
            <w:shd w:val="clear" w:color="auto" w:fill="FFFFFF"/>
            <w:tcMar>
              <w:top w:w="80" w:type="dxa"/>
              <w:left w:w="130" w:type="dxa"/>
              <w:bottom w:w="80" w:type="dxa"/>
              <w:right w:w="130" w:type="dxa"/>
            </w:tcMar>
          </w:tcPr>
          <w:p w14:paraId="6DF07D10" w14:textId="77777777" w:rsidR="00660566" w:rsidRDefault="00660566">
            <w:pPr>
              <w:spacing w:line="250" w:lineRule="auto"/>
            </w:pPr>
          </w:p>
        </w:tc>
        <w:tc>
          <w:tcPr>
            <w:tcW w:w="1100" w:type="dxa"/>
            <w:shd w:val="clear" w:color="auto" w:fill="FFFFFF"/>
            <w:tcMar>
              <w:top w:w="80" w:type="dxa"/>
              <w:left w:w="130" w:type="dxa"/>
              <w:bottom w:w="80" w:type="dxa"/>
              <w:right w:w="130" w:type="dxa"/>
            </w:tcMar>
          </w:tcPr>
          <w:p w14:paraId="3DFAB996" w14:textId="77777777" w:rsidR="00660566" w:rsidRDefault="00660566">
            <w:pPr>
              <w:spacing w:line="250" w:lineRule="auto"/>
            </w:pPr>
          </w:p>
        </w:tc>
        <w:tc>
          <w:tcPr>
            <w:tcW w:w="1860" w:type="dxa"/>
            <w:shd w:val="clear" w:color="auto" w:fill="FFFFFF"/>
            <w:tcMar>
              <w:top w:w="80" w:type="dxa"/>
              <w:left w:w="130" w:type="dxa"/>
              <w:bottom w:w="80" w:type="dxa"/>
              <w:right w:w="130" w:type="dxa"/>
            </w:tcMar>
          </w:tcPr>
          <w:p w14:paraId="56AE8330" w14:textId="77777777" w:rsidR="00660566" w:rsidRDefault="00660566">
            <w:pPr>
              <w:spacing w:line="250" w:lineRule="auto"/>
            </w:pPr>
          </w:p>
        </w:tc>
      </w:tr>
      <w:tr w:rsidR="00660566" w14:paraId="21F8AB83"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0D1F3695" w14:textId="77777777" w:rsidR="00660566" w:rsidRDefault="00674B4F">
            <w:pPr>
              <w:spacing w:line="250" w:lineRule="auto"/>
            </w:pPr>
            <w:r>
              <w:rPr>
                <w:b/>
                <w:bCs/>
                <w:sz w:val="18"/>
                <w:szCs w:val="18"/>
              </w:rPr>
              <w:t>Training completion</w:t>
            </w:r>
          </w:p>
        </w:tc>
        <w:tc>
          <w:tcPr>
            <w:tcW w:w="1400" w:type="dxa"/>
            <w:shd w:val="clear" w:color="auto" w:fill="F2F4F6"/>
            <w:tcMar>
              <w:top w:w="80" w:type="dxa"/>
              <w:left w:w="130" w:type="dxa"/>
              <w:bottom w:w="80" w:type="dxa"/>
              <w:right w:w="130" w:type="dxa"/>
            </w:tcMar>
          </w:tcPr>
          <w:p w14:paraId="017DA1B6" w14:textId="77777777" w:rsidR="00660566" w:rsidRDefault="00660566">
            <w:pPr>
              <w:spacing w:line="250" w:lineRule="auto"/>
            </w:pPr>
          </w:p>
        </w:tc>
        <w:tc>
          <w:tcPr>
            <w:tcW w:w="1100" w:type="dxa"/>
            <w:shd w:val="clear" w:color="auto" w:fill="F2F4F6"/>
            <w:tcMar>
              <w:top w:w="80" w:type="dxa"/>
              <w:left w:w="130" w:type="dxa"/>
              <w:bottom w:w="80" w:type="dxa"/>
              <w:right w:w="130" w:type="dxa"/>
            </w:tcMar>
          </w:tcPr>
          <w:p w14:paraId="4BB183B4" w14:textId="77777777" w:rsidR="00660566" w:rsidRDefault="00660566">
            <w:pPr>
              <w:spacing w:line="250" w:lineRule="auto"/>
            </w:pPr>
          </w:p>
        </w:tc>
        <w:tc>
          <w:tcPr>
            <w:tcW w:w="1100" w:type="dxa"/>
            <w:shd w:val="clear" w:color="auto" w:fill="F2F4F6"/>
            <w:tcMar>
              <w:top w:w="80" w:type="dxa"/>
              <w:left w:w="130" w:type="dxa"/>
              <w:bottom w:w="80" w:type="dxa"/>
              <w:right w:w="130" w:type="dxa"/>
            </w:tcMar>
          </w:tcPr>
          <w:p w14:paraId="74168042" w14:textId="77777777" w:rsidR="00660566" w:rsidRDefault="00660566">
            <w:pPr>
              <w:spacing w:line="250" w:lineRule="auto"/>
            </w:pPr>
          </w:p>
        </w:tc>
        <w:tc>
          <w:tcPr>
            <w:tcW w:w="1100" w:type="dxa"/>
            <w:shd w:val="clear" w:color="auto" w:fill="F2F4F6"/>
            <w:tcMar>
              <w:top w:w="80" w:type="dxa"/>
              <w:left w:w="130" w:type="dxa"/>
              <w:bottom w:w="80" w:type="dxa"/>
              <w:right w:w="130" w:type="dxa"/>
            </w:tcMar>
          </w:tcPr>
          <w:p w14:paraId="1E43508D" w14:textId="77777777" w:rsidR="00660566" w:rsidRDefault="00660566">
            <w:pPr>
              <w:spacing w:line="250" w:lineRule="auto"/>
            </w:pPr>
          </w:p>
        </w:tc>
        <w:tc>
          <w:tcPr>
            <w:tcW w:w="1860" w:type="dxa"/>
            <w:shd w:val="clear" w:color="auto" w:fill="F2F4F6"/>
            <w:tcMar>
              <w:top w:w="80" w:type="dxa"/>
              <w:left w:w="130" w:type="dxa"/>
              <w:bottom w:w="80" w:type="dxa"/>
              <w:right w:w="130" w:type="dxa"/>
            </w:tcMar>
          </w:tcPr>
          <w:p w14:paraId="1775EC58" w14:textId="77777777" w:rsidR="00660566" w:rsidRDefault="00660566">
            <w:pPr>
              <w:spacing w:line="250" w:lineRule="auto"/>
            </w:pPr>
          </w:p>
        </w:tc>
      </w:tr>
      <w:tr w:rsidR="00660566" w14:paraId="0C653061" w14:textId="77777777">
        <w:tblPrEx>
          <w:tblCellMar>
            <w:top w:w="0" w:type="dxa"/>
            <w:bottom w:w="0" w:type="dxa"/>
          </w:tblCellMar>
        </w:tblPrEx>
        <w:trPr>
          <w:cantSplit/>
        </w:trPr>
        <w:tc>
          <w:tcPr>
            <w:tcW w:w="2800" w:type="dxa"/>
            <w:shd w:val="clear" w:color="auto" w:fill="FFFFFF"/>
            <w:tcMar>
              <w:top w:w="80" w:type="dxa"/>
              <w:left w:w="130" w:type="dxa"/>
              <w:bottom w:w="80" w:type="dxa"/>
              <w:right w:w="130" w:type="dxa"/>
            </w:tcMar>
          </w:tcPr>
          <w:p w14:paraId="5BD87543" w14:textId="77777777" w:rsidR="00660566" w:rsidRDefault="00674B4F">
            <w:pPr>
              <w:spacing w:line="250" w:lineRule="auto"/>
            </w:pPr>
            <w:r>
              <w:rPr>
                <w:b/>
                <w:bCs/>
                <w:sz w:val="18"/>
                <w:szCs w:val="18"/>
              </w:rPr>
              <w:lastRenderedPageBreak/>
              <w:t>Open findings, high and above</w:t>
            </w:r>
          </w:p>
        </w:tc>
        <w:tc>
          <w:tcPr>
            <w:tcW w:w="1400" w:type="dxa"/>
            <w:shd w:val="clear" w:color="auto" w:fill="FFFFFF"/>
            <w:tcMar>
              <w:top w:w="80" w:type="dxa"/>
              <w:left w:w="130" w:type="dxa"/>
              <w:bottom w:w="80" w:type="dxa"/>
              <w:right w:w="130" w:type="dxa"/>
            </w:tcMar>
          </w:tcPr>
          <w:p w14:paraId="1A177FC8" w14:textId="77777777" w:rsidR="00660566" w:rsidRDefault="00660566">
            <w:pPr>
              <w:spacing w:line="250" w:lineRule="auto"/>
            </w:pPr>
          </w:p>
        </w:tc>
        <w:tc>
          <w:tcPr>
            <w:tcW w:w="1100" w:type="dxa"/>
            <w:shd w:val="clear" w:color="auto" w:fill="FFFFFF"/>
            <w:tcMar>
              <w:top w:w="80" w:type="dxa"/>
              <w:left w:w="130" w:type="dxa"/>
              <w:bottom w:w="80" w:type="dxa"/>
              <w:right w:w="130" w:type="dxa"/>
            </w:tcMar>
          </w:tcPr>
          <w:p w14:paraId="128DD97A" w14:textId="77777777" w:rsidR="00660566" w:rsidRDefault="00660566">
            <w:pPr>
              <w:spacing w:line="250" w:lineRule="auto"/>
            </w:pPr>
          </w:p>
        </w:tc>
        <w:tc>
          <w:tcPr>
            <w:tcW w:w="1100" w:type="dxa"/>
            <w:shd w:val="clear" w:color="auto" w:fill="FFFFFF"/>
            <w:tcMar>
              <w:top w:w="80" w:type="dxa"/>
              <w:left w:w="130" w:type="dxa"/>
              <w:bottom w:w="80" w:type="dxa"/>
              <w:right w:w="130" w:type="dxa"/>
            </w:tcMar>
          </w:tcPr>
          <w:p w14:paraId="66DCCB2D" w14:textId="77777777" w:rsidR="00660566" w:rsidRDefault="00660566">
            <w:pPr>
              <w:spacing w:line="250" w:lineRule="auto"/>
            </w:pPr>
          </w:p>
        </w:tc>
        <w:tc>
          <w:tcPr>
            <w:tcW w:w="1100" w:type="dxa"/>
            <w:shd w:val="clear" w:color="auto" w:fill="FFFFFF"/>
            <w:tcMar>
              <w:top w:w="80" w:type="dxa"/>
              <w:left w:w="130" w:type="dxa"/>
              <w:bottom w:w="80" w:type="dxa"/>
              <w:right w:w="130" w:type="dxa"/>
            </w:tcMar>
          </w:tcPr>
          <w:p w14:paraId="3F6B5D7B" w14:textId="77777777" w:rsidR="00660566" w:rsidRDefault="00660566">
            <w:pPr>
              <w:spacing w:line="250" w:lineRule="auto"/>
            </w:pPr>
          </w:p>
        </w:tc>
        <w:tc>
          <w:tcPr>
            <w:tcW w:w="1860" w:type="dxa"/>
            <w:shd w:val="clear" w:color="auto" w:fill="FFFFFF"/>
            <w:tcMar>
              <w:top w:w="80" w:type="dxa"/>
              <w:left w:w="130" w:type="dxa"/>
              <w:bottom w:w="80" w:type="dxa"/>
              <w:right w:w="130" w:type="dxa"/>
            </w:tcMar>
          </w:tcPr>
          <w:p w14:paraId="14EE1340" w14:textId="77777777" w:rsidR="00660566" w:rsidRDefault="00660566">
            <w:pPr>
              <w:spacing w:line="250" w:lineRule="auto"/>
            </w:pPr>
          </w:p>
        </w:tc>
      </w:tr>
    </w:tbl>
    <w:p w14:paraId="20FDC092" w14:textId="77777777" w:rsidR="00660566" w:rsidRDefault="00674B4F">
      <w:pPr>
        <w:pStyle w:val="Heading1"/>
        <w:keepNext/>
        <w:keepLines/>
        <w:pBdr>
          <w:bottom w:val="single" w:sz="8" w:space="6" w:color="D4DAE0"/>
        </w:pBdr>
        <w:spacing w:before="300" w:after="150"/>
      </w:pPr>
      <w:bookmarkStart w:id="18" w:name="_Toc240387720"/>
      <w:r>
        <w:t>Appendix B.  Worked example</w:t>
      </w:r>
      <w:bookmarkEnd w:id="18"/>
    </w:p>
    <w:p w14:paraId="41D177E2" w14:textId="77777777" w:rsidR="00660566" w:rsidRDefault="00674B4F">
      <w:pPr>
        <w:spacing w:after="130" w:line="262" w:lineRule="auto"/>
      </w:pPr>
      <w:r>
        <w:rPr>
          <w:color w:val="60686F"/>
          <w:sz w:val="18"/>
          <w:szCs w:val="18"/>
        </w:rPr>
        <w:t>Illustrative only. The figures are fictional and the organization does not exist.</w:t>
      </w:r>
    </w:p>
    <w:p w14:paraId="1BF0E096" w14:textId="77777777" w:rsidR="00660566" w:rsidRDefault="00674B4F">
      <w:pPr>
        <w:pStyle w:val="Heading3"/>
        <w:keepNext/>
        <w:keepLines/>
        <w:spacing w:before="180" w:after="80"/>
      </w:pPr>
      <w:r>
        <w:t>1.  Position this quarter</w:t>
      </w:r>
    </w:p>
    <w:p w14:paraId="02E498E9" w14:textId="77777777" w:rsidR="00660566" w:rsidRDefault="00674B4F">
      <w:pPr>
        <w:spacing w:after="130" w:line="262" w:lineRule="auto"/>
      </w:pPr>
      <w:r>
        <w:t>Exposure reduced. Multi-factor authentication now covers every account including those held by our IT provider, closing the most significant gap rep</w:t>
      </w:r>
      <w:r>
        <w:t>orted in the previous two quarters. One new material exposure: our backup copies remain reachable using production administrator credentials, which means a ransomware event could destroy them before we could recover. This is the subject of decision one bel</w:t>
      </w:r>
      <w:r>
        <w:t>ow.</w:t>
      </w:r>
    </w:p>
    <w:p w14:paraId="16CAE1E3" w14:textId="77777777" w:rsidR="00660566" w:rsidRDefault="00674B4F">
      <w:pPr>
        <w:pStyle w:val="Heading3"/>
        <w:keepNext/>
        <w:keepLines/>
        <w:spacing w:before="180" w:after="80"/>
      </w:pPr>
      <w:r>
        <w:t>2.  What changed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4200"/>
        <w:gridCol w:w="1760"/>
      </w:tblGrid>
      <w:tr w:rsidR="00660566" w14:paraId="6288B6C2" w14:textId="77777777">
        <w:tblPrEx>
          <w:tblCellMar>
            <w:top w:w="0" w:type="dxa"/>
            <w:bottom w:w="0" w:type="dxa"/>
          </w:tblCellMar>
        </w:tblPrEx>
        <w:trPr>
          <w:cantSplit/>
          <w:tblHeader/>
        </w:trPr>
        <w:tc>
          <w:tcPr>
            <w:tcW w:w="3400" w:type="dxa"/>
            <w:shd w:val="clear" w:color="auto" w:fill="15314B"/>
            <w:tcMar>
              <w:top w:w="80" w:type="dxa"/>
              <w:left w:w="130" w:type="dxa"/>
              <w:bottom w:w="80" w:type="dxa"/>
              <w:right w:w="130" w:type="dxa"/>
            </w:tcMar>
          </w:tcPr>
          <w:p w14:paraId="004880A3" w14:textId="77777777" w:rsidR="00660566" w:rsidRDefault="00674B4F">
            <w:pPr>
              <w:spacing w:line="250" w:lineRule="auto"/>
            </w:pPr>
            <w:r>
              <w:rPr>
                <w:b/>
                <w:bCs/>
                <w:color w:val="FFFFFF"/>
                <w:sz w:val="18"/>
                <w:szCs w:val="18"/>
              </w:rPr>
              <w:t>Change</w:t>
            </w:r>
          </w:p>
        </w:tc>
        <w:tc>
          <w:tcPr>
            <w:tcW w:w="4200" w:type="dxa"/>
            <w:shd w:val="clear" w:color="auto" w:fill="15314B"/>
            <w:tcMar>
              <w:top w:w="80" w:type="dxa"/>
              <w:left w:w="130" w:type="dxa"/>
              <w:bottom w:w="80" w:type="dxa"/>
              <w:right w:w="130" w:type="dxa"/>
            </w:tcMar>
          </w:tcPr>
          <w:p w14:paraId="787B960C" w14:textId="77777777" w:rsidR="00660566" w:rsidRDefault="00674B4F">
            <w:pPr>
              <w:spacing w:line="250" w:lineRule="auto"/>
            </w:pPr>
            <w:r>
              <w:rPr>
                <w:b/>
                <w:bCs/>
                <w:color w:val="FFFFFF"/>
                <w:sz w:val="18"/>
                <w:szCs w:val="18"/>
              </w:rPr>
              <w:t>Effect on the business</w:t>
            </w:r>
          </w:p>
        </w:tc>
        <w:tc>
          <w:tcPr>
            <w:tcW w:w="1760" w:type="dxa"/>
            <w:shd w:val="clear" w:color="auto" w:fill="15314B"/>
            <w:tcMar>
              <w:top w:w="80" w:type="dxa"/>
              <w:left w:w="130" w:type="dxa"/>
              <w:bottom w:w="80" w:type="dxa"/>
              <w:right w:w="130" w:type="dxa"/>
            </w:tcMar>
          </w:tcPr>
          <w:p w14:paraId="38384A57" w14:textId="77777777" w:rsidR="00660566" w:rsidRDefault="00674B4F">
            <w:pPr>
              <w:spacing w:line="250" w:lineRule="auto"/>
            </w:pPr>
            <w:r>
              <w:rPr>
                <w:b/>
                <w:bCs/>
                <w:color w:val="FFFFFF"/>
                <w:sz w:val="18"/>
                <w:szCs w:val="18"/>
              </w:rPr>
              <w:t>Owner</w:t>
            </w:r>
          </w:p>
        </w:tc>
      </w:tr>
      <w:tr w:rsidR="00660566" w14:paraId="1D897A73" w14:textId="77777777">
        <w:tblPrEx>
          <w:tblCellMar>
            <w:top w:w="0" w:type="dxa"/>
            <w:bottom w:w="0" w:type="dxa"/>
          </w:tblCellMar>
        </w:tblPrEx>
        <w:trPr>
          <w:cantSplit/>
        </w:trPr>
        <w:tc>
          <w:tcPr>
            <w:tcW w:w="3400" w:type="dxa"/>
            <w:shd w:val="clear" w:color="auto" w:fill="F2F4F6"/>
            <w:tcMar>
              <w:top w:w="80" w:type="dxa"/>
              <w:left w:w="130" w:type="dxa"/>
              <w:bottom w:w="80" w:type="dxa"/>
              <w:right w:w="130" w:type="dxa"/>
            </w:tcMar>
          </w:tcPr>
          <w:p w14:paraId="31D8116F" w14:textId="77777777" w:rsidR="00660566" w:rsidRDefault="00674B4F">
            <w:pPr>
              <w:spacing w:line="250" w:lineRule="auto"/>
            </w:pPr>
            <w:r>
              <w:rPr>
                <w:b/>
                <w:bCs/>
                <w:sz w:val="18"/>
                <w:szCs w:val="18"/>
              </w:rPr>
              <w:t>MFA extended to supplier accounts</w:t>
            </w:r>
          </w:p>
        </w:tc>
        <w:tc>
          <w:tcPr>
            <w:tcW w:w="4200" w:type="dxa"/>
            <w:shd w:val="clear" w:color="auto" w:fill="F2F4F6"/>
            <w:tcMar>
              <w:top w:w="80" w:type="dxa"/>
              <w:left w:w="130" w:type="dxa"/>
              <w:bottom w:w="80" w:type="dxa"/>
              <w:right w:w="130" w:type="dxa"/>
            </w:tcMar>
          </w:tcPr>
          <w:p w14:paraId="4921AAD0" w14:textId="77777777" w:rsidR="00660566" w:rsidRDefault="00674B4F">
            <w:pPr>
              <w:spacing w:line="250" w:lineRule="auto"/>
            </w:pPr>
            <w:r>
              <w:rPr>
                <w:sz w:val="18"/>
                <w:szCs w:val="18"/>
              </w:rPr>
              <w:t>Closes the route used in the majority of comparable incidents</w:t>
            </w:r>
          </w:p>
        </w:tc>
        <w:tc>
          <w:tcPr>
            <w:tcW w:w="1760" w:type="dxa"/>
            <w:shd w:val="clear" w:color="auto" w:fill="F2F4F6"/>
            <w:tcMar>
              <w:top w:w="80" w:type="dxa"/>
              <w:left w:w="130" w:type="dxa"/>
              <w:bottom w:w="80" w:type="dxa"/>
              <w:right w:w="130" w:type="dxa"/>
            </w:tcMar>
          </w:tcPr>
          <w:p w14:paraId="2BA2BF16" w14:textId="77777777" w:rsidR="00660566" w:rsidRDefault="00674B4F">
            <w:pPr>
              <w:spacing w:line="250" w:lineRule="auto"/>
            </w:pPr>
            <w:r>
              <w:rPr>
                <w:sz w:val="18"/>
                <w:szCs w:val="18"/>
              </w:rPr>
              <w:t>IT Manager</w:t>
            </w:r>
          </w:p>
        </w:tc>
      </w:tr>
      <w:tr w:rsidR="00660566" w14:paraId="182930BF" w14:textId="77777777">
        <w:tblPrEx>
          <w:tblCellMar>
            <w:top w:w="0" w:type="dxa"/>
            <w:bottom w:w="0" w:type="dxa"/>
          </w:tblCellMar>
        </w:tblPrEx>
        <w:trPr>
          <w:cantSplit/>
        </w:trPr>
        <w:tc>
          <w:tcPr>
            <w:tcW w:w="3400" w:type="dxa"/>
            <w:shd w:val="clear" w:color="auto" w:fill="FFFFFF"/>
            <w:tcMar>
              <w:top w:w="80" w:type="dxa"/>
              <w:left w:w="130" w:type="dxa"/>
              <w:bottom w:w="80" w:type="dxa"/>
              <w:right w:w="130" w:type="dxa"/>
            </w:tcMar>
          </w:tcPr>
          <w:p w14:paraId="3E2B3DE2" w14:textId="77777777" w:rsidR="00660566" w:rsidRDefault="00674B4F">
            <w:pPr>
              <w:spacing w:line="250" w:lineRule="auto"/>
            </w:pPr>
            <w:r>
              <w:rPr>
                <w:b/>
                <w:bCs/>
                <w:sz w:val="18"/>
                <w:szCs w:val="18"/>
              </w:rPr>
              <w:t>Leaver process moved to HR trigger</w:t>
            </w:r>
          </w:p>
        </w:tc>
        <w:tc>
          <w:tcPr>
            <w:tcW w:w="4200" w:type="dxa"/>
            <w:shd w:val="clear" w:color="auto" w:fill="FFFFFF"/>
            <w:tcMar>
              <w:top w:w="80" w:type="dxa"/>
              <w:left w:w="130" w:type="dxa"/>
              <w:bottom w:w="80" w:type="dxa"/>
              <w:right w:w="130" w:type="dxa"/>
            </w:tcMar>
          </w:tcPr>
          <w:p w14:paraId="1BF1D21B" w14:textId="77777777" w:rsidR="00660566" w:rsidRDefault="00674B4F">
            <w:pPr>
              <w:spacing w:line="250" w:lineRule="auto"/>
            </w:pPr>
            <w:r>
              <w:rPr>
                <w:sz w:val="18"/>
                <w:szCs w:val="18"/>
              </w:rPr>
              <w:t>Access now removed on the last working day rather than on discovery</w:t>
            </w:r>
          </w:p>
        </w:tc>
        <w:tc>
          <w:tcPr>
            <w:tcW w:w="1760" w:type="dxa"/>
            <w:shd w:val="clear" w:color="auto" w:fill="FFFFFF"/>
            <w:tcMar>
              <w:top w:w="80" w:type="dxa"/>
              <w:left w:w="130" w:type="dxa"/>
              <w:bottom w:w="80" w:type="dxa"/>
              <w:right w:w="130" w:type="dxa"/>
            </w:tcMar>
          </w:tcPr>
          <w:p w14:paraId="271628D5" w14:textId="77777777" w:rsidR="00660566" w:rsidRDefault="00674B4F">
            <w:pPr>
              <w:spacing w:line="250" w:lineRule="auto"/>
            </w:pPr>
            <w:r>
              <w:rPr>
                <w:sz w:val="18"/>
                <w:szCs w:val="18"/>
              </w:rPr>
              <w:t>HR Manager</w:t>
            </w:r>
          </w:p>
        </w:tc>
      </w:tr>
      <w:tr w:rsidR="00660566" w14:paraId="24611112" w14:textId="77777777">
        <w:tblPrEx>
          <w:tblCellMar>
            <w:top w:w="0" w:type="dxa"/>
            <w:bottom w:w="0" w:type="dxa"/>
          </w:tblCellMar>
        </w:tblPrEx>
        <w:trPr>
          <w:cantSplit/>
        </w:trPr>
        <w:tc>
          <w:tcPr>
            <w:tcW w:w="3400" w:type="dxa"/>
            <w:shd w:val="clear" w:color="auto" w:fill="F2F4F6"/>
            <w:tcMar>
              <w:top w:w="80" w:type="dxa"/>
              <w:left w:w="130" w:type="dxa"/>
              <w:bottom w:w="80" w:type="dxa"/>
              <w:right w:w="130" w:type="dxa"/>
            </w:tcMar>
          </w:tcPr>
          <w:p w14:paraId="7F3FE028" w14:textId="77777777" w:rsidR="00660566" w:rsidRDefault="00674B4F">
            <w:pPr>
              <w:spacing w:line="250" w:lineRule="auto"/>
            </w:pPr>
            <w:r>
              <w:rPr>
                <w:b/>
                <w:bCs/>
                <w:sz w:val="18"/>
                <w:szCs w:val="18"/>
              </w:rPr>
              <w:t>Backup isolation gap identified</w:t>
            </w:r>
          </w:p>
        </w:tc>
        <w:tc>
          <w:tcPr>
            <w:tcW w:w="4200" w:type="dxa"/>
            <w:shd w:val="clear" w:color="auto" w:fill="F2F4F6"/>
            <w:tcMar>
              <w:top w:w="80" w:type="dxa"/>
              <w:left w:w="130" w:type="dxa"/>
              <w:bottom w:w="80" w:type="dxa"/>
              <w:right w:w="130" w:type="dxa"/>
            </w:tcMar>
          </w:tcPr>
          <w:p w14:paraId="50875764" w14:textId="77777777" w:rsidR="00660566" w:rsidRDefault="00674B4F">
            <w:pPr>
              <w:spacing w:line="250" w:lineRule="auto"/>
            </w:pPr>
            <w:r>
              <w:rPr>
                <w:sz w:val="18"/>
                <w:szCs w:val="18"/>
              </w:rPr>
              <w:t>Recovery from ransomware currently not assured</w:t>
            </w:r>
          </w:p>
        </w:tc>
        <w:tc>
          <w:tcPr>
            <w:tcW w:w="1760" w:type="dxa"/>
            <w:shd w:val="clear" w:color="auto" w:fill="F2F4F6"/>
            <w:tcMar>
              <w:top w:w="80" w:type="dxa"/>
              <w:left w:w="130" w:type="dxa"/>
              <w:bottom w:w="80" w:type="dxa"/>
              <w:right w:w="130" w:type="dxa"/>
            </w:tcMar>
          </w:tcPr>
          <w:p w14:paraId="733070B7" w14:textId="77777777" w:rsidR="00660566" w:rsidRDefault="00674B4F">
            <w:pPr>
              <w:spacing w:line="250" w:lineRule="auto"/>
            </w:pPr>
            <w:r>
              <w:rPr>
                <w:sz w:val="18"/>
                <w:szCs w:val="18"/>
              </w:rPr>
              <w:t>IT Manager</w:t>
            </w:r>
          </w:p>
        </w:tc>
      </w:tr>
    </w:tbl>
    <w:p w14:paraId="3AD8AB4B" w14:textId="77777777" w:rsidR="00660566" w:rsidRDefault="00674B4F">
      <w:pPr>
        <w:pStyle w:val="Heading3"/>
        <w:keepNext/>
        <w:keepLines/>
        <w:spacing w:before="180" w:after="80"/>
      </w:pPr>
      <w:r>
        <w:t>3.  Top three exposures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500"/>
        <w:gridCol w:w="2100"/>
        <w:gridCol w:w="2000"/>
        <w:gridCol w:w="1200"/>
        <w:gridCol w:w="1060"/>
      </w:tblGrid>
      <w:tr w:rsidR="00660566" w14:paraId="28EF13A3" w14:textId="77777777">
        <w:tblPrEx>
          <w:tblCellMar>
            <w:top w:w="0" w:type="dxa"/>
            <w:bottom w:w="0" w:type="dxa"/>
          </w:tblCellMar>
        </w:tblPrEx>
        <w:trPr>
          <w:cantSplit/>
          <w:tblHeader/>
        </w:trPr>
        <w:tc>
          <w:tcPr>
            <w:tcW w:w="500" w:type="dxa"/>
            <w:shd w:val="clear" w:color="auto" w:fill="15314B"/>
            <w:tcMar>
              <w:top w:w="80" w:type="dxa"/>
              <w:left w:w="130" w:type="dxa"/>
              <w:bottom w:w="80" w:type="dxa"/>
              <w:right w:w="130" w:type="dxa"/>
            </w:tcMar>
          </w:tcPr>
          <w:p w14:paraId="2530283A" w14:textId="77777777" w:rsidR="00660566" w:rsidRDefault="00674B4F">
            <w:pPr>
              <w:spacing w:line="250" w:lineRule="auto"/>
            </w:pPr>
            <w:r>
              <w:rPr>
                <w:b/>
                <w:bCs/>
                <w:color w:val="FFFFFF"/>
                <w:sz w:val="18"/>
                <w:szCs w:val="18"/>
              </w:rPr>
              <w:t>#</w:t>
            </w:r>
          </w:p>
        </w:tc>
        <w:tc>
          <w:tcPr>
            <w:tcW w:w="2500" w:type="dxa"/>
            <w:shd w:val="clear" w:color="auto" w:fill="15314B"/>
            <w:tcMar>
              <w:top w:w="80" w:type="dxa"/>
              <w:left w:w="130" w:type="dxa"/>
              <w:bottom w:w="80" w:type="dxa"/>
              <w:right w:w="130" w:type="dxa"/>
            </w:tcMar>
          </w:tcPr>
          <w:p w14:paraId="4383F397" w14:textId="77777777" w:rsidR="00660566" w:rsidRDefault="00674B4F">
            <w:pPr>
              <w:spacing w:line="250" w:lineRule="auto"/>
            </w:pPr>
            <w:r>
              <w:rPr>
                <w:b/>
                <w:bCs/>
                <w:color w:val="FFFFFF"/>
                <w:sz w:val="18"/>
                <w:szCs w:val="18"/>
              </w:rPr>
              <w:t>Exposure, in business terms</w:t>
            </w:r>
          </w:p>
        </w:tc>
        <w:tc>
          <w:tcPr>
            <w:tcW w:w="2100" w:type="dxa"/>
            <w:shd w:val="clear" w:color="auto" w:fill="15314B"/>
            <w:tcMar>
              <w:top w:w="80" w:type="dxa"/>
              <w:left w:w="130" w:type="dxa"/>
              <w:bottom w:w="80" w:type="dxa"/>
              <w:right w:w="130" w:type="dxa"/>
            </w:tcMar>
          </w:tcPr>
          <w:p w14:paraId="3824BC60" w14:textId="77777777" w:rsidR="00660566" w:rsidRDefault="00674B4F">
            <w:pPr>
              <w:spacing w:line="250" w:lineRule="auto"/>
            </w:pPr>
            <w:r>
              <w:rPr>
                <w:b/>
                <w:bCs/>
                <w:color w:val="FFFFFF"/>
                <w:sz w:val="18"/>
                <w:szCs w:val="18"/>
              </w:rPr>
              <w:t>What it would cost</w:t>
            </w:r>
          </w:p>
        </w:tc>
        <w:tc>
          <w:tcPr>
            <w:tcW w:w="2000" w:type="dxa"/>
            <w:shd w:val="clear" w:color="auto" w:fill="15314B"/>
            <w:tcMar>
              <w:top w:w="80" w:type="dxa"/>
              <w:left w:w="130" w:type="dxa"/>
              <w:bottom w:w="80" w:type="dxa"/>
              <w:right w:w="130" w:type="dxa"/>
            </w:tcMar>
          </w:tcPr>
          <w:p w14:paraId="745B8484" w14:textId="77777777" w:rsidR="00660566" w:rsidRDefault="00674B4F">
            <w:pPr>
              <w:spacing w:line="250" w:lineRule="auto"/>
            </w:pPr>
            <w:r>
              <w:rPr>
                <w:b/>
                <w:bCs/>
                <w:color w:val="FFFFFF"/>
                <w:sz w:val="18"/>
                <w:szCs w:val="18"/>
              </w:rPr>
              <w:t>Being done</w:t>
            </w:r>
          </w:p>
        </w:tc>
        <w:tc>
          <w:tcPr>
            <w:tcW w:w="1200" w:type="dxa"/>
            <w:shd w:val="clear" w:color="auto" w:fill="15314B"/>
            <w:tcMar>
              <w:top w:w="80" w:type="dxa"/>
              <w:left w:w="130" w:type="dxa"/>
              <w:bottom w:w="80" w:type="dxa"/>
              <w:right w:w="130" w:type="dxa"/>
            </w:tcMar>
          </w:tcPr>
          <w:p w14:paraId="75F7AD64" w14:textId="77777777" w:rsidR="00660566" w:rsidRDefault="00674B4F">
            <w:pPr>
              <w:spacing w:line="250" w:lineRule="auto"/>
            </w:pPr>
            <w:r>
              <w:rPr>
                <w:b/>
                <w:bCs/>
                <w:color w:val="FFFFFF"/>
                <w:sz w:val="18"/>
                <w:szCs w:val="18"/>
              </w:rPr>
              <w:t>Owner</w:t>
            </w:r>
          </w:p>
        </w:tc>
        <w:tc>
          <w:tcPr>
            <w:tcW w:w="1060" w:type="dxa"/>
            <w:shd w:val="clear" w:color="auto" w:fill="15314B"/>
            <w:tcMar>
              <w:top w:w="80" w:type="dxa"/>
              <w:left w:w="130" w:type="dxa"/>
              <w:bottom w:w="80" w:type="dxa"/>
              <w:right w:w="130" w:type="dxa"/>
            </w:tcMar>
          </w:tcPr>
          <w:p w14:paraId="39C3D5D5" w14:textId="77777777" w:rsidR="00660566" w:rsidRDefault="00674B4F">
            <w:pPr>
              <w:spacing w:line="250" w:lineRule="auto"/>
            </w:pPr>
            <w:r>
              <w:rPr>
                <w:b/>
                <w:bCs/>
                <w:color w:val="FFFFFF"/>
                <w:sz w:val="18"/>
                <w:szCs w:val="18"/>
              </w:rPr>
              <w:t>By</w:t>
            </w:r>
          </w:p>
        </w:tc>
      </w:tr>
      <w:tr w:rsidR="00660566" w14:paraId="65CDCA4F"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76D12416" w14:textId="77777777" w:rsidR="00660566" w:rsidRDefault="00674B4F">
            <w:pPr>
              <w:spacing w:line="250" w:lineRule="auto"/>
            </w:pPr>
            <w:r>
              <w:rPr>
                <w:b/>
                <w:bCs/>
                <w:sz w:val="18"/>
                <w:szCs w:val="18"/>
              </w:rPr>
              <w:t>1</w:t>
            </w:r>
          </w:p>
        </w:tc>
        <w:tc>
          <w:tcPr>
            <w:tcW w:w="2500" w:type="dxa"/>
            <w:shd w:val="clear" w:color="auto" w:fill="F2F4F6"/>
            <w:tcMar>
              <w:top w:w="80" w:type="dxa"/>
              <w:left w:w="130" w:type="dxa"/>
              <w:bottom w:w="80" w:type="dxa"/>
              <w:right w:w="130" w:type="dxa"/>
            </w:tcMar>
          </w:tcPr>
          <w:p w14:paraId="506251F5" w14:textId="77777777" w:rsidR="00660566" w:rsidRDefault="00674B4F">
            <w:pPr>
              <w:spacing w:line="250" w:lineRule="auto"/>
            </w:pPr>
            <w:r>
              <w:rPr>
                <w:sz w:val="18"/>
                <w:szCs w:val="18"/>
              </w:rPr>
              <w:t>Ransomware could destroy our backups, preventing recovery</w:t>
            </w:r>
          </w:p>
        </w:tc>
        <w:tc>
          <w:tcPr>
            <w:tcW w:w="2100" w:type="dxa"/>
            <w:shd w:val="clear" w:color="auto" w:fill="F2F4F6"/>
            <w:tcMar>
              <w:top w:w="80" w:type="dxa"/>
              <w:left w:w="130" w:type="dxa"/>
              <w:bottom w:w="80" w:type="dxa"/>
              <w:right w:w="130" w:type="dxa"/>
            </w:tcMar>
          </w:tcPr>
          <w:p w14:paraId="66EF087B" w14:textId="77777777" w:rsidR="00660566" w:rsidRDefault="00674B4F">
            <w:pPr>
              <w:spacing w:line="250" w:lineRule="auto"/>
            </w:pPr>
            <w:r>
              <w:rPr>
                <w:sz w:val="18"/>
                <w:szCs w:val="18"/>
              </w:rPr>
              <w:t>Estimated 10 to 15 days of lost operations</w:t>
            </w:r>
          </w:p>
        </w:tc>
        <w:tc>
          <w:tcPr>
            <w:tcW w:w="2000" w:type="dxa"/>
            <w:shd w:val="clear" w:color="auto" w:fill="F2F4F6"/>
            <w:tcMar>
              <w:top w:w="80" w:type="dxa"/>
              <w:left w:w="130" w:type="dxa"/>
              <w:bottom w:w="80" w:type="dxa"/>
              <w:right w:w="130" w:type="dxa"/>
            </w:tcMar>
          </w:tcPr>
          <w:p w14:paraId="7B2546C6" w14:textId="77777777" w:rsidR="00660566" w:rsidRDefault="00674B4F">
            <w:pPr>
              <w:spacing w:line="250" w:lineRule="auto"/>
            </w:pPr>
            <w:r>
              <w:rPr>
                <w:sz w:val="18"/>
                <w:szCs w:val="18"/>
              </w:rPr>
              <w:t>Immutable storage under evaluation</w:t>
            </w:r>
          </w:p>
        </w:tc>
        <w:tc>
          <w:tcPr>
            <w:tcW w:w="1200" w:type="dxa"/>
            <w:shd w:val="clear" w:color="auto" w:fill="F2F4F6"/>
            <w:tcMar>
              <w:top w:w="80" w:type="dxa"/>
              <w:left w:w="130" w:type="dxa"/>
              <w:bottom w:w="80" w:type="dxa"/>
              <w:right w:w="130" w:type="dxa"/>
            </w:tcMar>
          </w:tcPr>
          <w:p w14:paraId="60190FF1" w14:textId="77777777" w:rsidR="00660566" w:rsidRDefault="00674B4F">
            <w:pPr>
              <w:spacing w:line="250" w:lineRule="auto"/>
            </w:pPr>
            <w:r>
              <w:rPr>
                <w:sz w:val="18"/>
                <w:szCs w:val="18"/>
              </w:rPr>
              <w:t xml:space="preserve">IT </w:t>
            </w:r>
            <w:proofErr w:type="spellStart"/>
            <w:r>
              <w:rPr>
                <w:sz w:val="18"/>
                <w:szCs w:val="18"/>
              </w:rPr>
              <w:t>Mgr</w:t>
            </w:r>
            <w:proofErr w:type="spellEnd"/>
          </w:p>
        </w:tc>
        <w:tc>
          <w:tcPr>
            <w:tcW w:w="1060" w:type="dxa"/>
            <w:shd w:val="clear" w:color="auto" w:fill="F2F4F6"/>
            <w:tcMar>
              <w:top w:w="80" w:type="dxa"/>
              <w:left w:w="130" w:type="dxa"/>
              <w:bottom w:w="80" w:type="dxa"/>
              <w:right w:w="130" w:type="dxa"/>
            </w:tcMar>
          </w:tcPr>
          <w:p w14:paraId="3C856DB0" w14:textId="77777777" w:rsidR="00660566" w:rsidRDefault="00674B4F">
            <w:pPr>
              <w:spacing w:line="250" w:lineRule="auto"/>
            </w:pPr>
            <w:r>
              <w:rPr>
                <w:sz w:val="18"/>
                <w:szCs w:val="18"/>
              </w:rPr>
              <w:t>Q3</w:t>
            </w:r>
          </w:p>
        </w:tc>
      </w:tr>
      <w:tr w:rsidR="00660566" w14:paraId="58728C6B"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22D71C95" w14:textId="77777777" w:rsidR="00660566" w:rsidRDefault="00674B4F">
            <w:pPr>
              <w:spacing w:line="250" w:lineRule="auto"/>
            </w:pPr>
            <w:r>
              <w:rPr>
                <w:b/>
                <w:bCs/>
                <w:sz w:val="18"/>
                <w:szCs w:val="18"/>
              </w:rPr>
              <w:t>2</w:t>
            </w:r>
          </w:p>
        </w:tc>
        <w:tc>
          <w:tcPr>
            <w:tcW w:w="2500" w:type="dxa"/>
            <w:shd w:val="clear" w:color="auto" w:fill="FFFFFF"/>
            <w:tcMar>
              <w:top w:w="80" w:type="dxa"/>
              <w:left w:w="130" w:type="dxa"/>
              <w:bottom w:w="80" w:type="dxa"/>
              <w:right w:w="130" w:type="dxa"/>
            </w:tcMar>
          </w:tcPr>
          <w:p w14:paraId="3170387A" w14:textId="77777777" w:rsidR="00660566" w:rsidRDefault="00674B4F">
            <w:pPr>
              <w:spacing w:line="250" w:lineRule="auto"/>
            </w:pPr>
            <w:r>
              <w:rPr>
                <w:sz w:val="18"/>
                <w:szCs w:val="18"/>
              </w:rPr>
              <w:t>We cannot evidence controls to customers requesting assurance</w:t>
            </w:r>
          </w:p>
        </w:tc>
        <w:tc>
          <w:tcPr>
            <w:tcW w:w="2100" w:type="dxa"/>
            <w:shd w:val="clear" w:color="auto" w:fill="FFFFFF"/>
            <w:tcMar>
              <w:top w:w="80" w:type="dxa"/>
              <w:left w:w="130" w:type="dxa"/>
              <w:bottom w:w="80" w:type="dxa"/>
              <w:right w:w="130" w:type="dxa"/>
            </w:tcMar>
          </w:tcPr>
          <w:p w14:paraId="39336A93" w14:textId="77777777" w:rsidR="00660566" w:rsidRDefault="00674B4F">
            <w:pPr>
              <w:spacing w:line="250" w:lineRule="auto"/>
            </w:pPr>
            <w:r>
              <w:rPr>
                <w:sz w:val="18"/>
                <w:szCs w:val="18"/>
              </w:rPr>
              <w:t>Two renewals in the next six months reference it</w:t>
            </w:r>
          </w:p>
        </w:tc>
        <w:tc>
          <w:tcPr>
            <w:tcW w:w="2000" w:type="dxa"/>
            <w:shd w:val="clear" w:color="auto" w:fill="FFFFFF"/>
            <w:tcMar>
              <w:top w:w="80" w:type="dxa"/>
              <w:left w:w="130" w:type="dxa"/>
              <w:bottom w:w="80" w:type="dxa"/>
              <w:right w:w="130" w:type="dxa"/>
            </w:tcMar>
          </w:tcPr>
          <w:p w14:paraId="048C6378" w14:textId="77777777" w:rsidR="00660566" w:rsidRDefault="00674B4F">
            <w:pPr>
              <w:spacing w:line="250" w:lineRule="auto"/>
            </w:pPr>
            <w:r>
              <w:rPr>
                <w:sz w:val="18"/>
                <w:szCs w:val="18"/>
              </w:rPr>
              <w:t>Evidence register in progress</w:t>
            </w:r>
          </w:p>
        </w:tc>
        <w:tc>
          <w:tcPr>
            <w:tcW w:w="1200" w:type="dxa"/>
            <w:shd w:val="clear" w:color="auto" w:fill="FFFFFF"/>
            <w:tcMar>
              <w:top w:w="80" w:type="dxa"/>
              <w:left w:w="130" w:type="dxa"/>
              <w:bottom w:w="80" w:type="dxa"/>
              <w:right w:w="130" w:type="dxa"/>
            </w:tcMar>
          </w:tcPr>
          <w:p w14:paraId="18D0B2CF" w14:textId="77777777" w:rsidR="00660566" w:rsidRDefault="00674B4F">
            <w:pPr>
              <w:spacing w:line="250" w:lineRule="auto"/>
            </w:pPr>
            <w:r>
              <w:rPr>
                <w:sz w:val="18"/>
                <w:szCs w:val="18"/>
              </w:rPr>
              <w:t>Ops Dir</w:t>
            </w:r>
          </w:p>
        </w:tc>
        <w:tc>
          <w:tcPr>
            <w:tcW w:w="1060" w:type="dxa"/>
            <w:shd w:val="clear" w:color="auto" w:fill="FFFFFF"/>
            <w:tcMar>
              <w:top w:w="80" w:type="dxa"/>
              <w:left w:w="130" w:type="dxa"/>
              <w:bottom w:w="80" w:type="dxa"/>
              <w:right w:w="130" w:type="dxa"/>
            </w:tcMar>
          </w:tcPr>
          <w:p w14:paraId="19687C3A" w14:textId="77777777" w:rsidR="00660566" w:rsidRDefault="00674B4F">
            <w:pPr>
              <w:spacing w:line="250" w:lineRule="auto"/>
            </w:pPr>
            <w:r>
              <w:rPr>
                <w:sz w:val="18"/>
                <w:szCs w:val="18"/>
              </w:rPr>
              <w:t>Q3</w:t>
            </w:r>
          </w:p>
        </w:tc>
      </w:tr>
      <w:tr w:rsidR="00660566" w14:paraId="30DBA407"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3D81CC6C" w14:textId="77777777" w:rsidR="00660566" w:rsidRDefault="00674B4F">
            <w:pPr>
              <w:spacing w:line="250" w:lineRule="auto"/>
            </w:pPr>
            <w:r>
              <w:rPr>
                <w:b/>
                <w:bCs/>
                <w:sz w:val="18"/>
                <w:szCs w:val="18"/>
              </w:rPr>
              <w:t>3</w:t>
            </w:r>
          </w:p>
        </w:tc>
        <w:tc>
          <w:tcPr>
            <w:tcW w:w="2500" w:type="dxa"/>
            <w:shd w:val="clear" w:color="auto" w:fill="F2F4F6"/>
            <w:tcMar>
              <w:top w:w="80" w:type="dxa"/>
              <w:left w:w="130" w:type="dxa"/>
              <w:bottom w:w="80" w:type="dxa"/>
              <w:right w:w="130" w:type="dxa"/>
            </w:tcMar>
          </w:tcPr>
          <w:p w14:paraId="378C2620" w14:textId="77777777" w:rsidR="00660566" w:rsidRDefault="00674B4F">
            <w:pPr>
              <w:spacing w:line="250" w:lineRule="auto"/>
            </w:pPr>
            <w:r>
              <w:rPr>
                <w:sz w:val="18"/>
                <w:szCs w:val="18"/>
              </w:rPr>
              <w:t>No tested recovery time for the finance system</w:t>
            </w:r>
          </w:p>
        </w:tc>
        <w:tc>
          <w:tcPr>
            <w:tcW w:w="2100" w:type="dxa"/>
            <w:shd w:val="clear" w:color="auto" w:fill="F2F4F6"/>
            <w:tcMar>
              <w:top w:w="80" w:type="dxa"/>
              <w:left w:w="130" w:type="dxa"/>
              <w:bottom w:w="80" w:type="dxa"/>
              <w:right w:w="130" w:type="dxa"/>
            </w:tcMar>
          </w:tcPr>
          <w:p w14:paraId="169F59C4" w14:textId="77777777" w:rsidR="00660566" w:rsidRDefault="00674B4F">
            <w:pPr>
              <w:spacing w:line="250" w:lineRule="auto"/>
            </w:pPr>
            <w:r>
              <w:rPr>
                <w:sz w:val="18"/>
                <w:szCs w:val="18"/>
              </w:rPr>
              <w:t>Unknown, which is itself the problem</w:t>
            </w:r>
          </w:p>
        </w:tc>
        <w:tc>
          <w:tcPr>
            <w:tcW w:w="2000" w:type="dxa"/>
            <w:shd w:val="clear" w:color="auto" w:fill="F2F4F6"/>
            <w:tcMar>
              <w:top w:w="80" w:type="dxa"/>
              <w:left w:w="130" w:type="dxa"/>
              <w:bottom w:w="80" w:type="dxa"/>
              <w:right w:w="130" w:type="dxa"/>
            </w:tcMar>
          </w:tcPr>
          <w:p w14:paraId="7A437A42" w14:textId="77777777" w:rsidR="00660566" w:rsidRDefault="00674B4F">
            <w:pPr>
              <w:spacing w:line="250" w:lineRule="auto"/>
            </w:pPr>
            <w:r>
              <w:rPr>
                <w:sz w:val="18"/>
                <w:szCs w:val="18"/>
              </w:rPr>
              <w:t>Restore test scheduled</w:t>
            </w:r>
          </w:p>
        </w:tc>
        <w:tc>
          <w:tcPr>
            <w:tcW w:w="1200" w:type="dxa"/>
            <w:shd w:val="clear" w:color="auto" w:fill="F2F4F6"/>
            <w:tcMar>
              <w:top w:w="80" w:type="dxa"/>
              <w:left w:w="130" w:type="dxa"/>
              <w:bottom w:w="80" w:type="dxa"/>
              <w:right w:w="130" w:type="dxa"/>
            </w:tcMar>
          </w:tcPr>
          <w:p w14:paraId="09B62FD0" w14:textId="77777777" w:rsidR="00660566" w:rsidRDefault="00674B4F">
            <w:pPr>
              <w:spacing w:line="250" w:lineRule="auto"/>
            </w:pPr>
            <w:r>
              <w:rPr>
                <w:sz w:val="18"/>
                <w:szCs w:val="18"/>
              </w:rPr>
              <w:t xml:space="preserve">IT </w:t>
            </w:r>
            <w:proofErr w:type="spellStart"/>
            <w:r>
              <w:rPr>
                <w:sz w:val="18"/>
                <w:szCs w:val="18"/>
              </w:rPr>
              <w:t>Mgr</w:t>
            </w:r>
            <w:proofErr w:type="spellEnd"/>
          </w:p>
        </w:tc>
        <w:tc>
          <w:tcPr>
            <w:tcW w:w="1060" w:type="dxa"/>
            <w:shd w:val="clear" w:color="auto" w:fill="F2F4F6"/>
            <w:tcMar>
              <w:top w:w="80" w:type="dxa"/>
              <w:left w:w="130" w:type="dxa"/>
              <w:bottom w:w="80" w:type="dxa"/>
              <w:right w:w="130" w:type="dxa"/>
            </w:tcMar>
          </w:tcPr>
          <w:p w14:paraId="2D54FF87" w14:textId="77777777" w:rsidR="00660566" w:rsidRDefault="00674B4F">
            <w:pPr>
              <w:spacing w:line="250" w:lineRule="auto"/>
            </w:pPr>
            <w:r>
              <w:rPr>
                <w:sz w:val="18"/>
                <w:szCs w:val="18"/>
              </w:rPr>
              <w:t>Q2</w:t>
            </w:r>
          </w:p>
        </w:tc>
      </w:tr>
    </w:tbl>
    <w:p w14:paraId="75306D0B" w14:textId="77777777" w:rsidR="00660566" w:rsidRDefault="00674B4F">
      <w:pPr>
        <w:pStyle w:val="Heading3"/>
        <w:keepNext/>
        <w:keepLines/>
        <w:spacing w:before="180" w:after="80"/>
      </w:pPr>
      <w:r>
        <w:t>4.  Decisions required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2400"/>
        <w:gridCol w:w="2160"/>
      </w:tblGrid>
      <w:tr w:rsidR="00660566" w14:paraId="2E9EB463" w14:textId="77777777">
        <w:tblPrEx>
          <w:tblCellMar>
            <w:top w:w="0" w:type="dxa"/>
            <w:bottom w:w="0" w:type="dxa"/>
          </w:tblCellMar>
        </w:tblPrEx>
        <w:trPr>
          <w:cantSplit/>
          <w:tblHeader/>
        </w:trPr>
        <w:tc>
          <w:tcPr>
            <w:tcW w:w="2400" w:type="dxa"/>
            <w:shd w:val="clear" w:color="auto" w:fill="15314B"/>
            <w:tcMar>
              <w:top w:w="80" w:type="dxa"/>
              <w:left w:w="130" w:type="dxa"/>
              <w:bottom w:w="80" w:type="dxa"/>
              <w:right w:w="130" w:type="dxa"/>
            </w:tcMar>
          </w:tcPr>
          <w:p w14:paraId="5DD42A4B" w14:textId="77777777" w:rsidR="00660566" w:rsidRDefault="00674B4F">
            <w:pPr>
              <w:spacing w:line="250" w:lineRule="auto"/>
            </w:pPr>
            <w:r>
              <w:rPr>
                <w:b/>
                <w:bCs/>
                <w:color w:val="FFFFFF"/>
                <w:sz w:val="18"/>
                <w:szCs w:val="18"/>
              </w:rPr>
              <w:t>Decision</w:t>
            </w:r>
          </w:p>
        </w:tc>
        <w:tc>
          <w:tcPr>
            <w:tcW w:w="2400" w:type="dxa"/>
            <w:shd w:val="clear" w:color="auto" w:fill="15314B"/>
            <w:tcMar>
              <w:top w:w="80" w:type="dxa"/>
              <w:left w:w="130" w:type="dxa"/>
              <w:bottom w:w="80" w:type="dxa"/>
              <w:right w:w="130" w:type="dxa"/>
            </w:tcMar>
          </w:tcPr>
          <w:p w14:paraId="2F675D48" w14:textId="77777777" w:rsidR="00660566" w:rsidRDefault="00674B4F">
            <w:pPr>
              <w:spacing w:line="250" w:lineRule="auto"/>
            </w:pPr>
            <w:r>
              <w:rPr>
                <w:b/>
                <w:bCs/>
                <w:color w:val="FFFFFF"/>
                <w:sz w:val="18"/>
                <w:szCs w:val="18"/>
              </w:rPr>
              <w:t>Options</w:t>
            </w:r>
          </w:p>
        </w:tc>
        <w:tc>
          <w:tcPr>
            <w:tcW w:w="2400" w:type="dxa"/>
            <w:shd w:val="clear" w:color="auto" w:fill="15314B"/>
            <w:tcMar>
              <w:top w:w="80" w:type="dxa"/>
              <w:left w:w="130" w:type="dxa"/>
              <w:bottom w:w="80" w:type="dxa"/>
              <w:right w:w="130" w:type="dxa"/>
            </w:tcMar>
          </w:tcPr>
          <w:p w14:paraId="2B726B6C" w14:textId="77777777" w:rsidR="00660566" w:rsidRDefault="00674B4F">
            <w:pPr>
              <w:spacing w:line="250" w:lineRule="auto"/>
            </w:pPr>
            <w:r>
              <w:rPr>
                <w:b/>
                <w:bCs/>
                <w:color w:val="FFFFFF"/>
                <w:sz w:val="18"/>
                <w:szCs w:val="18"/>
              </w:rPr>
              <w:t>Recommendation</w:t>
            </w:r>
          </w:p>
        </w:tc>
        <w:tc>
          <w:tcPr>
            <w:tcW w:w="2160" w:type="dxa"/>
            <w:shd w:val="clear" w:color="auto" w:fill="15314B"/>
            <w:tcMar>
              <w:top w:w="80" w:type="dxa"/>
              <w:left w:w="130" w:type="dxa"/>
              <w:bottom w:w="80" w:type="dxa"/>
              <w:right w:w="130" w:type="dxa"/>
            </w:tcMar>
          </w:tcPr>
          <w:p w14:paraId="5F8FE706" w14:textId="77777777" w:rsidR="00660566" w:rsidRDefault="00674B4F">
            <w:pPr>
              <w:spacing w:line="250" w:lineRule="auto"/>
            </w:pPr>
            <w:r>
              <w:rPr>
                <w:b/>
                <w:bCs/>
                <w:color w:val="FFFFFF"/>
                <w:sz w:val="18"/>
                <w:szCs w:val="18"/>
              </w:rPr>
              <w:t>If deferred</w:t>
            </w:r>
          </w:p>
        </w:tc>
      </w:tr>
      <w:tr w:rsidR="00660566" w14:paraId="682C9FF0"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197B0053" w14:textId="77777777" w:rsidR="00660566" w:rsidRDefault="00674B4F">
            <w:pPr>
              <w:spacing w:line="250" w:lineRule="auto"/>
            </w:pPr>
            <w:r>
              <w:rPr>
                <w:b/>
                <w:bCs/>
                <w:sz w:val="18"/>
                <w:szCs w:val="18"/>
              </w:rPr>
              <w:t>Backup isolation</w:t>
            </w:r>
          </w:p>
        </w:tc>
        <w:tc>
          <w:tcPr>
            <w:tcW w:w="2400" w:type="dxa"/>
            <w:shd w:val="clear" w:color="auto" w:fill="F2F4F6"/>
            <w:tcMar>
              <w:top w:w="80" w:type="dxa"/>
              <w:left w:w="130" w:type="dxa"/>
              <w:bottom w:w="80" w:type="dxa"/>
              <w:right w:w="130" w:type="dxa"/>
            </w:tcMar>
          </w:tcPr>
          <w:p w14:paraId="1EC83923" w14:textId="77777777" w:rsidR="00660566" w:rsidRDefault="00674B4F">
            <w:pPr>
              <w:spacing w:line="250" w:lineRule="auto"/>
            </w:pPr>
            <w:r>
              <w:rPr>
                <w:sz w:val="18"/>
                <w:szCs w:val="18"/>
              </w:rPr>
              <w:t>Immutable cloud storage at approximately [cost] annually, or offline media at lower cost and higher operational effort</w:t>
            </w:r>
          </w:p>
        </w:tc>
        <w:tc>
          <w:tcPr>
            <w:tcW w:w="2400" w:type="dxa"/>
            <w:shd w:val="clear" w:color="auto" w:fill="F2F4F6"/>
            <w:tcMar>
              <w:top w:w="80" w:type="dxa"/>
              <w:left w:w="130" w:type="dxa"/>
              <w:bottom w:w="80" w:type="dxa"/>
              <w:right w:w="130" w:type="dxa"/>
            </w:tcMar>
          </w:tcPr>
          <w:p w14:paraId="0244A40C" w14:textId="77777777" w:rsidR="00660566" w:rsidRDefault="00674B4F">
            <w:pPr>
              <w:spacing w:line="250" w:lineRule="auto"/>
            </w:pPr>
            <w:r>
              <w:rPr>
                <w:sz w:val="18"/>
                <w:szCs w:val="18"/>
              </w:rPr>
              <w:t>Immutable storage. The operational effort of offline media means it will lapse.</w:t>
            </w:r>
          </w:p>
        </w:tc>
        <w:tc>
          <w:tcPr>
            <w:tcW w:w="2160" w:type="dxa"/>
            <w:shd w:val="clear" w:color="auto" w:fill="F2F4F6"/>
            <w:tcMar>
              <w:top w:w="80" w:type="dxa"/>
              <w:left w:w="130" w:type="dxa"/>
              <w:bottom w:w="80" w:type="dxa"/>
              <w:right w:w="130" w:type="dxa"/>
            </w:tcMar>
          </w:tcPr>
          <w:p w14:paraId="1E5619E8" w14:textId="77777777" w:rsidR="00660566" w:rsidRDefault="00674B4F">
            <w:pPr>
              <w:spacing w:line="250" w:lineRule="auto"/>
            </w:pPr>
            <w:r>
              <w:rPr>
                <w:sz w:val="18"/>
                <w:szCs w:val="18"/>
              </w:rPr>
              <w:t>Recovery from a ransomware event remains unassured</w:t>
            </w:r>
          </w:p>
        </w:tc>
      </w:tr>
    </w:tbl>
    <w:p w14:paraId="1300B60C" w14:textId="77777777" w:rsidR="00660566" w:rsidRDefault="00674B4F">
      <w:pPr>
        <w:pStyle w:val="Heading3"/>
        <w:keepNext/>
        <w:keepLines/>
        <w:spacing w:before="180" w:after="80"/>
      </w:pPr>
      <w:r>
        <w:t>5.  Commitments from last quarter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400"/>
        <w:gridCol w:w="1000"/>
        <w:gridCol w:w="1400"/>
        <w:gridCol w:w="2760"/>
      </w:tblGrid>
      <w:tr w:rsidR="00660566" w14:paraId="4196F30E" w14:textId="77777777">
        <w:tblPrEx>
          <w:tblCellMar>
            <w:top w:w="0" w:type="dxa"/>
            <w:bottom w:w="0" w:type="dxa"/>
          </w:tblCellMar>
        </w:tblPrEx>
        <w:trPr>
          <w:cantSplit/>
          <w:tblHeader/>
        </w:trPr>
        <w:tc>
          <w:tcPr>
            <w:tcW w:w="2800" w:type="dxa"/>
            <w:shd w:val="clear" w:color="auto" w:fill="15314B"/>
            <w:tcMar>
              <w:top w:w="80" w:type="dxa"/>
              <w:left w:w="130" w:type="dxa"/>
              <w:bottom w:w="80" w:type="dxa"/>
              <w:right w:w="130" w:type="dxa"/>
            </w:tcMar>
          </w:tcPr>
          <w:p w14:paraId="1D54A781" w14:textId="77777777" w:rsidR="00660566" w:rsidRDefault="00674B4F">
            <w:pPr>
              <w:spacing w:line="250" w:lineRule="auto"/>
            </w:pPr>
            <w:r>
              <w:rPr>
                <w:b/>
                <w:bCs/>
                <w:color w:val="FFFFFF"/>
                <w:sz w:val="18"/>
                <w:szCs w:val="18"/>
              </w:rPr>
              <w:t>Commitment</w:t>
            </w:r>
          </w:p>
        </w:tc>
        <w:tc>
          <w:tcPr>
            <w:tcW w:w="1400" w:type="dxa"/>
            <w:shd w:val="clear" w:color="auto" w:fill="15314B"/>
            <w:tcMar>
              <w:top w:w="80" w:type="dxa"/>
              <w:left w:w="130" w:type="dxa"/>
              <w:bottom w:w="80" w:type="dxa"/>
              <w:right w:w="130" w:type="dxa"/>
            </w:tcMar>
          </w:tcPr>
          <w:p w14:paraId="53AABBBB" w14:textId="77777777" w:rsidR="00660566" w:rsidRDefault="00674B4F">
            <w:pPr>
              <w:spacing w:line="250" w:lineRule="auto"/>
            </w:pPr>
            <w:r>
              <w:rPr>
                <w:b/>
                <w:bCs/>
                <w:color w:val="FFFFFF"/>
                <w:sz w:val="18"/>
                <w:szCs w:val="18"/>
              </w:rPr>
              <w:t>Owner</w:t>
            </w:r>
          </w:p>
        </w:tc>
        <w:tc>
          <w:tcPr>
            <w:tcW w:w="1000" w:type="dxa"/>
            <w:shd w:val="clear" w:color="auto" w:fill="15314B"/>
            <w:tcMar>
              <w:top w:w="80" w:type="dxa"/>
              <w:left w:w="130" w:type="dxa"/>
              <w:bottom w:w="80" w:type="dxa"/>
              <w:right w:w="130" w:type="dxa"/>
            </w:tcMar>
          </w:tcPr>
          <w:p w14:paraId="57F0D3CB" w14:textId="77777777" w:rsidR="00660566" w:rsidRDefault="00674B4F">
            <w:pPr>
              <w:spacing w:line="250" w:lineRule="auto"/>
            </w:pPr>
            <w:r>
              <w:rPr>
                <w:b/>
                <w:bCs/>
                <w:color w:val="FFFFFF"/>
                <w:sz w:val="18"/>
                <w:szCs w:val="18"/>
              </w:rPr>
              <w:t>Due</w:t>
            </w:r>
          </w:p>
        </w:tc>
        <w:tc>
          <w:tcPr>
            <w:tcW w:w="1400" w:type="dxa"/>
            <w:shd w:val="clear" w:color="auto" w:fill="15314B"/>
            <w:tcMar>
              <w:top w:w="80" w:type="dxa"/>
              <w:left w:w="130" w:type="dxa"/>
              <w:bottom w:w="80" w:type="dxa"/>
              <w:right w:w="130" w:type="dxa"/>
            </w:tcMar>
          </w:tcPr>
          <w:p w14:paraId="4CF9EAF0" w14:textId="77777777" w:rsidR="00660566" w:rsidRDefault="00674B4F">
            <w:pPr>
              <w:spacing w:line="250" w:lineRule="auto"/>
            </w:pPr>
            <w:r>
              <w:rPr>
                <w:b/>
                <w:bCs/>
                <w:color w:val="FFFFFF"/>
                <w:sz w:val="18"/>
                <w:szCs w:val="18"/>
              </w:rPr>
              <w:t>Status</w:t>
            </w:r>
          </w:p>
        </w:tc>
        <w:tc>
          <w:tcPr>
            <w:tcW w:w="2760" w:type="dxa"/>
            <w:shd w:val="clear" w:color="auto" w:fill="15314B"/>
            <w:tcMar>
              <w:top w:w="80" w:type="dxa"/>
              <w:left w:w="130" w:type="dxa"/>
              <w:bottom w:w="80" w:type="dxa"/>
              <w:right w:w="130" w:type="dxa"/>
            </w:tcMar>
          </w:tcPr>
          <w:p w14:paraId="2AB6CB03" w14:textId="77777777" w:rsidR="00660566" w:rsidRDefault="00674B4F">
            <w:pPr>
              <w:spacing w:line="250" w:lineRule="auto"/>
            </w:pPr>
            <w:r>
              <w:rPr>
                <w:b/>
                <w:bCs/>
                <w:color w:val="FFFFFF"/>
                <w:sz w:val="18"/>
                <w:szCs w:val="18"/>
              </w:rPr>
              <w:t>Comment if not closed</w:t>
            </w:r>
          </w:p>
        </w:tc>
      </w:tr>
      <w:tr w:rsidR="00660566" w14:paraId="09015F36"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56F72611" w14:textId="77777777" w:rsidR="00660566" w:rsidRDefault="00674B4F">
            <w:pPr>
              <w:spacing w:line="250" w:lineRule="auto"/>
            </w:pPr>
            <w:r>
              <w:rPr>
                <w:b/>
                <w:bCs/>
                <w:sz w:val="18"/>
                <w:szCs w:val="18"/>
              </w:rPr>
              <w:t>Extend MFA to supplier accounts</w:t>
            </w:r>
          </w:p>
        </w:tc>
        <w:tc>
          <w:tcPr>
            <w:tcW w:w="1400" w:type="dxa"/>
            <w:shd w:val="clear" w:color="auto" w:fill="F2F4F6"/>
            <w:tcMar>
              <w:top w:w="80" w:type="dxa"/>
              <w:left w:w="130" w:type="dxa"/>
              <w:bottom w:w="80" w:type="dxa"/>
              <w:right w:w="130" w:type="dxa"/>
            </w:tcMar>
          </w:tcPr>
          <w:p w14:paraId="627C4D0A" w14:textId="77777777" w:rsidR="00660566" w:rsidRDefault="00674B4F">
            <w:pPr>
              <w:spacing w:line="250" w:lineRule="auto"/>
            </w:pPr>
            <w:r>
              <w:rPr>
                <w:sz w:val="18"/>
                <w:szCs w:val="18"/>
              </w:rPr>
              <w:t xml:space="preserve">IT </w:t>
            </w:r>
            <w:proofErr w:type="spellStart"/>
            <w:r>
              <w:rPr>
                <w:sz w:val="18"/>
                <w:szCs w:val="18"/>
              </w:rPr>
              <w:t>Mgr</w:t>
            </w:r>
            <w:proofErr w:type="spellEnd"/>
          </w:p>
        </w:tc>
        <w:tc>
          <w:tcPr>
            <w:tcW w:w="1000" w:type="dxa"/>
            <w:shd w:val="clear" w:color="auto" w:fill="F2F4F6"/>
            <w:tcMar>
              <w:top w:w="80" w:type="dxa"/>
              <w:left w:w="130" w:type="dxa"/>
              <w:bottom w:w="80" w:type="dxa"/>
              <w:right w:w="130" w:type="dxa"/>
            </w:tcMar>
          </w:tcPr>
          <w:p w14:paraId="55A463EE" w14:textId="77777777" w:rsidR="00660566" w:rsidRDefault="00674B4F">
            <w:pPr>
              <w:spacing w:line="250" w:lineRule="auto"/>
            </w:pPr>
            <w:r>
              <w:rPr>
                <w:sz w:val="18"/>
                <w:szCs w:val="18"/>
              </w:rPr>
              <w:t>Q1</w:t>
            </w:r>
          </w:p>
        </w:tc>
        <w:tc>
          <w:tcPr>
            <w:tcW w:w="1400" w:type="dxa"/>
            <w:shd w:val="clear" w:color="auto" w:fill="F2F4F6"/>
            <w:tcMar>
              <w:top w:w="80" w:type="dxa"/>
              <w:left w:w="130" w:type="dxa"/>
              <w:bottom w:w="80" w:type="dxa"/>
              <w:right w:w="130" w:type="dxa"/>
            </w:tcMar>
          </w:tcPr>
          <w:p w14:paraId="1E9A7F80" w14:textId="77777777" w:rsidR="00660566" w:rsidRDefault="00674B4F">
            <w:pPr>
              <w:spacing w:line="250" w:lineRule="auto"/>
            </w:pPr>
            <w:r>
              <w:rPr>
                <w:sz w:val="18"/>
                <w:szCs w:val="18"/>
              </w:rPr>
              <w:t>Closed</w:t>
            </w:r>
          </w:p>
        </w:tc>
        <w:tc>
          <w:tcPr>
            <w:tcW w:w="2760" w:type="dxa"/>
            <w:shd w:val="clear" w:color="auto" w:fill="F2F4F6"/>
            <w:tcMar>
              <w:top w:w="80" w:type="dxa"/>
              <w:left w:w="130" w:type="dxa"/>
              <w:bottom w:w="80" w:type="dxa"/>
              <w:right w:w="130" w:type="dxa"/>
            </w:tcMar>
          </w:tcPr>
          <w:p w14:paraId="281A0367" w14:textId="77777777" w:rsidR="00660566" w:rsidRDefault="00660566">
            <w:pPr>
              <w:spacing w:line="250" w:lineRule="auto"/>
            </w:pPr>
          </w:p>
        </w:tc>
      </w:tr>
      <w:tr w:rsidR="00660566" w14:paraId="66DF604F" w14:textId="77777777">
        <w:tblPrEx>
          <w:tblCellMar>
            <w:top w:w="0" w:type="dxa"/>
            <w:bottom w:w="0" w:type="dxa"/>
          </w:tblCellMar>
        </w:tblPrEx>
        <w:trPr>
          <w:cantSplit/>
        </w:trPr>
        <w:tc>
          <w:tcPr>
            <w:tcW w:w="2800" w:type="dxa"/>
            <w:shd w:val="clear" w:color="auto" w:fill="FFFFFF"/>
            <w:tcMar>
              <w:top w:w="80" w:type="dxa"/>
              <w:left w:w="130" w:type="dxa"/>
              <w:bottom w:w="80" w:type="dxa"/>
              <w:right w:w="130" w:type="dxa"/>
            </w:tcMar>
          </w:tcPr>
          <w:p w14:paraId="14AE5776" w14:textId="77777777" w:rsidR="00660566" w:rsidRDefault="00674B4F">
            <w:pPr>
              <w:spacing w:line="250" w:lineRule="auto"/>
            </w:pPr>
            <w:r>
              <w:rPr>
                <w:b/>
                <w:bCs/>
                <w:sz w:val="18"/>
                <w:szCs w:val="18"/>
              </w:rPr>
              <w:t>Move leaver trigger to HR</w:t>
            </w:r>
          </w:p>
        </w:tc>
        <w:tc>
          <w:tcPr>
            <w:tcW w:w="1400" w:type="dxa"/>
            <w:shd w:val="clear" w:color="auto" w:fill="FFFFFF"/>
            <w:tcMar>
              <w:top w:w="80" w:type="dxa"/>
              <w:left w:w="130" w:type="dxa"/>
              <w:bottom w:w="80" w:type="dxa"/>
              <w:right w:w="130" w:type="dxa"/>
            </w:tcMar>
          </w:tcPr>
          <w:p w14:paraId="7F5E1039" w14:textId="77777777" w:rsidR="00660566" w:rsidRDefault="00674B4F">
            <w:pPr>
              <w:spacing w:line="250" w:lineRule="auto"/>
            </w:pPr>
            <w:r>
              <w:rPr>
                <w:sz w:val="18"/>
                <w:szCs w:val="18"/>
              </w:rPr>
              <w:t xml:space="preserve">HR </w:t>
            </w:r>
            <w:proofErr w:type="spellStart"/>
            <w:r>
              <w:rPr>
                <w:sz w:val="18"/>
                <w:szCs w:val="18"/>
              </w:rPr>
              <w:t>Mgr</w:t>
            </w:r>
            <w:proofErr w:type="spellEnd"/>
          </w:p>
        </w:tc>
        <w:tc>
          <w:tcPr>
            <w:tcW w:w="1000" w:type="dxa"/>
            <w:shd w:val="clear" w:color="auto" w:fill="FFFFFF"/>
            <w:tcMar>
              <w:top w:w="80" w:type="dxa"/>
              <w:left w:w="130" w:type="dxa"/>
              <w:bottom w:w="80" w:type="dxa"/>
              <w:right w:w="130" w:type="dxa"/>
            </w:tcMar>
          </w:tcPr>
          <w:p w14:paraId="56A14A0D" w14:textId="77777777" w:rsidR="00660566" w:rsidRDefault="00674B4F">
            <w:pPr>
              <w:spacing w:line="250" w:lineRule="auto"/>
            </w:pPr>
            <w:r>
              <w:rPr>
                <w:sz w:val="18"/>
                <w:szCs w:val="18"/>
              </w:rPr>
              <w:t>Q1</w:t>
            </w:r>
          </w:p>
        </w:tc>
        <w:tc>
          <w:tcPr>
            <w:tcW w:w="1400" w:type="dxa"/>
            <w:shd w:val="clear" w:color="auto" w:fill="FFFFFF"/>
            <w:tcMar>
              <w:top w:w="80" w:type="dxa"/>
              <w:left w:w="130" w:type="dxa"/>
              <w:bottom w:w="80" w:type="dxa"/>
              <w:right w:w="130" w:type="dxa"/>
            </w:tcMar>
          </w:tcPr>
          <w:p w14:paraId="04A2AB92" w14:textId="77777777" w:rsidR="00660566" w:rsidRDefault="00674B4F">
            <w:pPr>
              <w:spacing w:line="250" w:lineRule="auto"/>
            </w:pPr>
            <w:r>
              <w:rPr>
                <w:sz w:val="18"/>
                <w:szCs w:val="18"/>
              </w:rPr>
              <w:t>Closed</w:t>
            </w:r>
          </w:p>
        </w:tc>
        <w:tc>
          <w:tcPr>
            <w:tcW w:w="2760" w:type="dxa"/>
            <w:shd w:val="clear" w:color="auto" w:fill="FFFFFF"/>
            <w:tcMar>
              <w:top w:w="80" w:type="dxa"/>
              <w:left w:w="130" w:type="dxa"/>
              <w:bottom w:w="80" w:type="dxa"/>
              <w:right w:w="130" w:type="dxa"/>
            </w:tcMar>
          </w:tcPr>
          <w:p w14:paraId="6F9CA128" w14:textId="77777777" w:rsidR="00660566" w:rsidRDefault="00660566">
            <w:pPr>
              <w:spacing w:line="250" w:lineRule="auto"/>
            </w:pPr>
          </w:p>
        </w:tc>
      </w:tr>
      <w:tr w:rsidR="00660566" w14:paraId="23DFB1BE" w14:textId="77777777">
        <w:tblPrEx>
          <w:tblCellMar>
            <w:top w:w="0" w:type="dxa"/>
            <w:bottom w:w="0" w:type="dxa"/>
          </w:tblCellMar>
        </w:tblPrEx>
        <w:trPr>
          <w:cantSplit/>
        </w:trPr>
        <w:tc>
          <w:tcPr>
            <w:tcW w:w="2800" w:type="dxa"/>
            <w:shd w:val="clear" w:color="auto" w:fill="F2F4F6"/>
            <w:tcMar>
              <w:top w:w="80" w:type="dxa"/>
              <w:left w:w="130" w:type="dxa"/>
              <w:bottom w:w="80" w:type="dxa"/>
              <w:right w:w="130" w:type="dxa"/>
            </w:tcMar>
          </w:tcPr>
          <w:p w14:paraId="227E9C61" w14:textId="77777777" w:rsidR="00660566" w:rsidRDefault="00674B4F">
            <w:pPr>
              <w:spacing w:line="250" w:lineRule="auto"/>
            </w:pPr>
            <w:r>
              <w:rPr>
                <w:b/>
                <w:bCs/>
                <w:sz w:val="18"/>
                <w:szCs w:val="18"/>
              </w:rPr>
              <w:lastRenderedPageBreak/>
              <w:t>Complete the asset inventory</w:t>
            </w:r>
          </w:p>
        </w:tc>
        <w:tc>
          <w:tcPr>
            <w:tcW w:w="1400" w:type="dxa"/>
            <w:shd w:val="clear" w:color="auto" w:fill="F2F4F6"/>
            <w:tcMar>
              <w:top w:w="80" w:type="dxa"/>
              <w:left w:w="130" w:type="dxa"/>
              <w:bottom w:w="80" w:type="dxa"/>
              <w:right w:w="130" w:type="dxa"/>
            </w:tcMar>
          </w:tcPr>
          <w:p w14:paraId="6E41FB5E" w14:textId="77777777" w:rsidR="00660566" w:rsidRDefault="00674B4F">
            <w:pPr>
              <w:spacing w:line="250" w:lineRule="auto"/>
            </w:pPr>
            <w:r>
              <w:rPr>
                <w:sz w:val="18"/>
                <w:szCs w:val="18"/>
              </w:rPr>
              <w:t>Ops Dir</w:t>
            </w:r>
          </w:p>
        </w:tc>
        <w:tc>
          <w:tcPr>
            <w:tcW w:w="1000" w:type="dxa"/>
            <w:shd w:val="clear" w:color="auto" w:fill="F2F4F6"/>
            <w:tcMar>
              <w:top w:w="80" w:type="dxa"/>
              <w:left w:w="130" w:type="dxa"/>
              <w:bottom w:w="80" w:type="dxa"/>
              <w:right w:w="130" w:type="dxa"/>
            </w:tcMar>
          </w:tcPr>
          <w:p w14:paraId="745545F3" w14:textId="77777777" w:rsidR="00660566" w:rsidRDefault="00674B4F">
            <w:pPr>
              <w:spacing w:line="250" w:lineRule="auto"/>
            </w:pPr>
            <w:r>
              <w:rPr>
                <w:sz w:val="18"/>
                <w:szCs w:val="18"/>
              </w:rPr>
              <w:t>Q1</w:t>
            </w:r>
          </w:p>
        </w:tc>
        <w:tc>
          <w:tcPr>
            <w:tcW w:w="1400" w:type="dxa"/>
            <w:shd w:val="clear" w:color="auto" w:fill="F2F4F6"/>
            <w:tcMar>
              <w:top w:w="80" w:type="dxa"/>
              <w:left w:w="130" w:type="dxa"/>
              <w:bottom w:w="80" w:type="dxa"/>
              <w:right w:w="130" w:type="dxa"/>
            </w:tcMar>
          </w:tcPr>
          <w:p w14:paraId="06695E69" w14:textId="77777777" w:rsidR="00660566" w:rsidRDefault="00674B4F">
            <w:pPr>
              <w:spacing w:line="250" w:lineRule="auto"/>
            </w:pPr>
            <w:r>
              <w:rPr>
                <w:sz w:val="18"/>
                <w:szCs w:val="18"/>
              </w:rPr>
              <w:t>In progress</w:t>
            </w:r>
          </w:p>
        </w:tc>
        <w:tc>
          <w:tcPr>
            <w:tcW w:w="2760" w:type="dxa"/>
            <w:shd w:val="clear" w:color="auto" w:fill="F2F4F6"/>
            <w:tcMar>
              <w:top w:w="80" w:type="dxa"/>
              <w:left w:w="130" w:type="dxa"/>
              <w:bottom w:w="80" w:type="dxa"/>
              <w:right w:w="130" w:type="dxa"/>
            </w:tcMar>
          </w:tcPr>
          <w:p w14:paraId="1357A19D" w14:textId="77777777" w:rsidR="00660566" w:rsidRDefault="00674B4F">
            <w:pPr>
              <w:spacing w:line="250" w:lineRule="auto"/>
            </w:pPr>
            <w:r>
              <w:rPr>
                <w:sz w:val="18"/>
                <w:szCs w:val="18"/>
              </w:rPr>
              <w:t>Cloud services identified were more numerous than expected; now 80 per cent complete, due Q2</w:t>
            </w:r>
          </w:p>
        </w:tc>
      </w:tr>
    </w:tbl>
    <w:p w14:paraId="57B29838" w14:textId="77777777" w:rsidR="00660566" w:rsidRDefault="00674B4F">
      <w:pPr>
        <w:pStyle w:val="Heading1"/>
        <w:keepNext/>
        <w:keepLines/>
        <w:pBdr>
          <w:bottom w:val="single" w:sz="8" w:space="6" w:color="D4DAE0"/>
        </w:pBdr>
        <w:spacing w:before="300" w:after="150"/>
      </w:pPr>
      <w:bookmarkStart w:id="19" w:name="_Toc240387721"/>
      <w:r>
        <w:t>Glossary</w:t>
      </w:r>
      <w:bookmarkEnd w:id="19"/>
    </w:p>
    <w:p w14:paraId="79868025" w14:textId="77777777" w:rsidR="00660566" w:rsidRDefault="00674B4F">
      <w:pPr>
        <w:pStyle w:val="Heading2"/>
        <w:keepNext/>
        <w:keepLines/>
        <w:spacing w:before="240" w:after="100"/>
      </w:pPr>
      <w:bookmarkStart w:id="20" w:name="_Toc240387722"/>
      <w:r>
        <w:t>Acronyms</w:t>
      </w:r>
      <w:bookmarkEnd w:id="2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660566" w14:paraId="1587CD5C" w14:textId="77777777">
        <w:tblPrEx>
          <w:tblCellMar>
            <w:top w:w="0" w:type="dxa"/>
            <w:bottom w:w="0" w:type="dxa"/>
          </w:tblCellMar>
        </w:tblPrEx>
        <w:trPr>
          <w:cantSplit/>
          <w:tblHeader/>
        </w:trPr>
        <w:tc>
          <w:tcPr>
            <w:tcW w:w="2200" w:type="dxa"/>
            <w:shd w:val="clear" w:color="auto" w:fill="15314B"/>
            <w:tcMar>
              <w:top w:w="80" w:type="dxa"/>
              <w:left w:w="130" w:type="dxa"/>
              <w:bottom w:w="80" w:type="dxa"/>
              <w:right w:w="130" w:type="dxa"/>
            </w:tcMar>
          </w:tcPr>
          <w:p w14:paraId="37EF098C" w14:textId="77777777" w:rsidR="00660566" w:rsidRDefault="00674B4F">
            <w:pPr>
              <w:spacing w:line="250" w:lineRule="auto"/>
            </w:pPr>
            <w:r>
              <w:rPr>
                <w:b/>
                <w:bCs/>
                <w:color w:val="FFFFFF"/>
                <w:sz w:val="18"/>
                <w:szCs w:val="18"/>
              </w:rPr>
              <w:t>Acronym</w:t>
            </w:r>
          </w:p>
        </w:tc>
        <w:tc>
          <w:tcPr>
            <w:tcW w:w="7160" w:type="dxa"/>
            <w:shd w:val="clear" w:color="auto" w:fill="15314B"/>
            <w:tcMar>
              <w:top w:w="80" w:type="dxa"/>
              <w:left w:w="130" w:type="dxa"/>
              <w:bottom w:w="80" w:type="dxa"/>
              <w:right w:w="130" w:type="dxa"/>
            </w:tcMar>
          </w:tcPr>
          <w:p w14:paraId="684E0E4F" w14:textId="77777777" w:rsidR="00660566" w:rsidRDefault="00674B4F">
            <w:pPr>
              <w:spacing w:line="250" w:lineRule="auto"/>
            </w:pPr>
            <w:r>
              <w:rPr>
                <w:b/>
                <w:bCs/>
                <w:color w:val="FFFFFF"/>
                <w:sz w:val="18"/>
                <w:szCs w:val="18"/>
              </w:rPr>
              <w:t>Expansion</w:t>
            </w:r>
          </w:p>
        </w:tc>
      </w:tr>
      <w:tr w:rsidR="00660566" w14:paraId="1CCE6EC0"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15DE020A" w14:textId="77777777" w:rsidR="00660566" w:rsidRDefault="00674B4F">
            <w:pPr>
              <w:spacing w:line="250" w:lineRule="auto"/>
            </w:pPr>
            <w:r>
              <w:rPr>
                <w:b/>
                <w:bCs/>
                <w:sz w:val="18"/>
                <w:szCs w:val="18"/>
              </w:rPr>
              <w:t>MFA</w:t>
            </w:r>
          </w:p>
        </w:tc>
        <w:tc>
          <w:tcPr>
            <w:tcW w:w="7160" w:type="dxa"/>
            <w:shd w:val="clear" w:color="auto" w:fill="F2F4F6"/>
            <w:tcMar>
              <w:top w:w="80" w:type="dxa"/>
              <w:left w:w="130" w:type="dxa"/>
              <w:bottom w:w="80" w:type="dxa"/>
              <w:right w:w="130" w:type="dxa"/>
            </w:tcMar>
          </w:tcPr>
          <w:p w14:paraId="0100F548" w14:textId="77777777" w:rsidR="00660566" w:rsidRDefault="00674B4F">
            <w:pPr>
              <w:spacing w:line="250" w:lineRule="auto"/>
            </w:pPr>
            <w:r>
              <w:rPr>
                <w:sz w:val="18"/>
                <w:szCs w:val="18"/>
              </w:rPr>
              <w:t>Multi-factor authentication</w:t>
            </w:r>
          </w:p>
        </w:tc>
      </w:tr>
      <w:tr w:rsidR="00660566" w14:paraId="773115F6"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367B79F1" w14:textId="77777777" w:rsidR="00660566" w:rsidRDefault="00674B4F">
            <w:pPr>
              <w:spacing w:line="250" w:lineRule="auto"/>
            </w:pPr>
            <w:r>
              <w:rPr>
                <w:b/>
                <w:bCs/>
                <w:sz w:val="18"/>
                <w:szCs w:val="18"/>
              </w:rPr>
              <w:t>RTO</w:t>
            </w:r>
          </w:p>
        </w:tc>
        <w:tc>
          <w:tcPr>
            <w:tcW w:w="7160" w:type="dxa"/>
            <w:shd w:val="clear" w:color="auto" w:fill="FFFFFF"/>
            <w:tcMar>
              <w:top w:w="80" w:type="dxa"/>
              <w:left w:w="130" w:type="dxa"/>
              <w:bottom w:w="80" w:type="dxa"/>
              <w:right w:w="130" w:type="dxa"/>
            </w:tcMar>
          </w:tcPr>
          <w:p w14:paraId="3A01EEC0" w14:textId="77777777" w:rsidR="00660566" w:rsidRDefault="00674B4F">
            <w:pPr>
              <w:spacing w:line="250" w:lineRule="auto"/>
            </w:pPr>
            <w:r>
              <w:rPr>
                <w:sz w:val="18"/>
                <w:szCs w:val="18"/>
              </w:rPr>
              <w:t>Recovery time objective</w:t>
            </w:r>
          </w:p>
        </w:tc>
      </w:tr>
      <w:tr w:rsidR="00660566" w14:paraId="72F6106E"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312472E2" w14:textId="77777777" w:rsidR="00660566" w:rsidRDefault="00674B4F">
            <w:pPr>
              <w:spacing w:line="250" w:lineRule="auto"/>
            </w:pPr>
            <w:r>
              <w:rPr>
                <w:b/>
                <w:bCs/>
                <w:sz w:val="18"/>
                <w:szCs w:val="18"/>
              </w:rPr>
              <w:t>KPI</w:t>
            </w:r>
          </w:p>
        </w:tc>
        <w:tc>
          <w:tcPr>
            <w:tcW w:w="7160" w:type="dxa"/>
            <w:shd w:val="clear" w:color="auto" w:fill="F2F4F6"/>
            <w:tcMar>
              <w:top w:w="80" w:type="dxa"/>
              <w:left w:w="130" w:type="dxa"/>
              <w:bottom w:w="80" w:type="dxa"/>
              <w:right w:w="130" w:type="dxa"/>
            </w:tcMar>
          </w:tcPr>
          <w:p w14:paraId="5E580CF6" w14:textId="77777777" w:rsidR="00660566" w:rsidRDefault="00674B4F">
            <w:pPr>
              <w:spacing w:line="250" w:lineRule="auto"/>
            </w:pPr>
            <w:r>
              <w:rPr>
                <w:sz w:val="18"/>
                <w:szCs w:val="18"/>
              </w:rPr>
              <w:t>Key performance indicator</w:t>
            </w:r>
          </w:p>
        </w:tc>
      </w:tr>
    </w:tbl>
    <w:p w14:paraId="64E14EB5" w14:textId="77777777" w:rsidR="00660566" w:rsidRDefault="00674B4F">
      <w:pPr>
        <w:pStyle w:val="Heading2"/>
        <w:keepNext/>
        <w:keepLines/>
        <w:spacing w:before="240" w:after="100"/>
      </w:pPr>
      <w:bookmarkStart w:id="21" w:name="_Toc240387723"/>
      <w:r>
        <w:t>Definitions</w:t>
      </w:r>
      <w:bookmarkEnd w:id="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660566" w14:paraId="6F1B9934"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3295749C" w14:textId="77777777" w:rsidR="00660566" w:rsidRDefault="00674B4F">
            <w:pPr>
              <w:spacing w:line="250" w:lineRule="auto"/>
            </w:pPr>
            <w:r>
              <w:rPr>
                <w:b/>
                <w:bCs/>
                <w:color w:val="FFFFFF"/>
                <w:sz w:val="18"/>
                <w:szCs w:val="18"/>
              </w:rPr>
              <w:t>Term</w:t>
            </w:r>
          </w:p>
        </w:tc>
        <w:tc>
          <w:tcPr>
            <w:tcW w:w="6660" w:type="dxa"/>
            <w:shd w:val="clear" w:color="auto" w:fill="15314B"/>
            <w:tcMar>
              <w:top w:w="80" w:type="dxa"/>
              <w:left w:w="130" w:type="dxa"/>
              <w:bottom w:w="80" w:type="dxa"/>
              <w:right w:w="130" w:type="dxa"/>
            </w:tcMar>
          </w:tcPr>
          <w:p w14:paraId="2AA74C01" w14:textId="77777777" w:rsidR="00660566" w:rsidRDefault="00674B4F">
            <w:pPr>
              <w:spacing w:line="250" w:lineRule="auto"/>
            </w:pPr>
            <w:r>
              <w:rPr>
                <w:b/>
                <w:bCs/>
                <w:color w:val="FFFFFF"/>
                <w:sz w:val="18"/>
                <w:szCs w:val="18"/>
              </w:rPr>
              <w:t>Definition</w:t>
            </w:r>
          </w:p>
        </w:tc>
      </w:tr>
      <w:tr w:rsidR="00660566" w14:paraId="3EB5203F"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0D14DBD" w14:textId="77777777" w:rsidR="00660566" w:rsidRDefault="00674B4F">
            <w:pPr>
              <w:spacing w:line="250" w:lineRule="auto"/>
            </w:pPr>
            <w:r>
              <w:rPr>
                <w:b/>
                <w:bCs/>
                <w:sz w:val="18"/>
                <w:szCs w:val="18"/>
              </w:rPr>
              <w:t>Exposure</w:t>
            </w:r>
          </w:p>
        </w:tc>
        <w:tc>
          <w:tcPr>
            <w:tcW w:w="6660" w:type="dxa"/>
            <w:shd w:val="clear" w:color="auto" w:fill="F2F4F6"/>
            <w:tcMar>
              <w:top w:w="80" w:type="dxa"/>
              <w:left w:w="130" w:type="dxa"/>
              <w:bottom w:w="80" w:type="dxa"/>
              <w:right w:w="130" w:type="dxa"/>
            </w:tcMar>
          </w:tcPr>
          <w:p w14:paraId="48A00A3A" w14:textId="77777777" w:rsidR="00660566" w:rsidRDefault="00674B4F">
            <w:pPr>
              <w:spacing w:line="250" w:lineRule="auto"/>
            </w:pPr>
            <w:r>
              <w:rPr>
                <w:sz w:val="18"/>
                <w:szCs w:val="18"/>
              </w:rPr>
              <w:t>The business consequence the organization would suffer were a weakness exploited.</w:t>
            </w:r>
          </w:p>
        </w:tc>
      </w:tr>
      <w:tr w:rsidR="00660566" w14:paraId="5D7731E2"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45A2EE2C" w14:textId="77777777" w:rsidR="00660566" w:rsidRDefault="00674B4F">
            <w:pPr>
              <w:spacing w:line="250" w:lineRule="auto"/>
            </w:pPr>
            <w:r>
              <w:rPr>
                <w:b/>
                <w:bCs/>
                <w:sz w:val="18"/>
                <w:szCs w:val="18"/>
              </w:rPr>
              <w:t>Commitment</w:t>
            </w:r>
          </w:p>
        </w:tc>
        <w:tc>
          <w:tcPr>
            <w:tcW w:w="6660" w:type="dxa"/>
            <w:shd w:val="clear" w:color="auto" w:fill="FFFFFF"/>
            <w:tcMar>
              <w:top w:w="80" w:type="dxa"/>
              <w:left w:w="130" w:type="dxa"/>
              <w:bottom w:w="80" w:type="dxa"/>
              <w:right w:w="130" w:type="dxa"/>
            </w:tcMar>
          </w:tcPr>
          <w:p w14:paraId="1697ED4C" w14:textId="77777777" w:rsidR="00660566" w:rsidRDefault="00674B4F">
            <w:pPr>
              <w:spacing w:line="250" w:lineRule="auto"/>
            </w:pPr>
            <w:r>
              <w:rPr>
                <w:sz w:val="18"/>
                <w:szCs w:val="18"/>
              </w:rPr>
              <w:t>An action stated in a previous report with an owner and a date, against which the reporter is held to account.</w:t>
            </w:r>
          </w:p>
        </w:tc>
      </w:tr>
      <w:tr w:rsidR="00660566" w14:paraId="405BE0E6"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40C18A8F" w14:textId="77777777" w:rsidR="00660566" w:rsidRDefault="00674B4F">
            <w:pPr>
              <w:spacing w:line="250" w:lineRule="auto"/>
            </w:pPr>
            <w:r>
              <w:rPr>
                <w:b/>
                <w:bCs/>
                <w:sz w:val="18"/>
                <w:szCs w:val="18"/>
              </w:rPr>
              <w:t>Verified closed</w:t>
            </w:r>
          </w:p>
        </w:tc>
        <w:tc>
          <w:tcPr>
            <w:tcW w:w="6660" w:type="dxa"/>
            <w:shd w:val="clear" w:color="auto" w:fill="F2F4F6"/>
            <w:tcMar>
              <w:top w:w="80" w:type="dxa"/>
              <w:left w:w="130" w:type="dxa"/>
              <w:bottom w:w="80" w:type="dxa"/>
              <w:right w:w="130" w:type="dxa"/>
            </w:tcMar>
          </w:tcPr>
          <w:p w14:paraId="5BED7986" w14:textId="77777777" w:rsidR="00660566" w:rsidRDefault="00674B4F">
            <w:pPr>
              <w:spacing w:line="250" w:lineRule="auto"/>
            </w:pPr>
            <w:r>
              <w:rPr>
                <w:sz w:val="18"/>
                <w:szCs w:val="18"/>
              </w:rPr>
              <w:t>Confirmed complete against a stated criterion by somebody other than the party that performed the work.</w:t>
            </w:r>
          </w:p>
        </w:tc>
      </w:tr>
      <w:tr w:rsidR="00660566" w14:paraId="30E89E1A"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FCF9B84" w14:textId="77777777" w:rsidR="00660566" w:rsidRDefault="00674B4F">
            <w:pPr>
              <w:spacing w:line="250" w:lineRule="auto"/>
            </w:pPr>
            <w:r>
              <w:rPr>
                <w:b/>
                <w:bCs/>
                <w:sz w:val="18"/>
                <w:szCs w:val="18"/>
              </w:rPr>
              <w:t>Trend</w:t>
            </w:r>
          </w:p>
        </w:tc>
        <w:tc>
          <w:tcPr>
            <w:tcW w:w="6660" w:type="dxa"/>
            <w:shd w:val="clear" w:color="auto" w:fill="FFFFFF"/>
            <w:tcMar>
              <w:top w:w="80" w:type="dxa"/>
              <w:left w:w="130" w:type="dxa"/>
              <w:bottom w:w="80" w:type="dxa"/>
              <w:right w:w="130" w:type="dxa"/>
            </w:tcMar>
          </w:tcPr>
          <w:p w14:paraId="7A8DE720" w14:textId="77777777" w:rsidR="00660566" w:rsidRDefault="00674B4F">
            <w:pPr>
              <w:spacing w:line="250" w:lineRule="auto"/>
            </w:pPr>
            <w:r>
              <w:rPr>
                <w:sz w:val="18"/>
                <w:szCs w:val="18"/>
              </w:rPr>
              <w:t>The direction of a measure across at least four reporting periods.</w:t>
            </w:r>
          </w:p>
        </w:tc>
      </w:tr>
    </w:tbl>
    <w:p w14:paraId="67061F70" w14:textId="77777777" w:rsidR="00660566" w:rsidRDefault="00674B4F">
      <w:pPr>
        <w:pStyle w:val="Heading1"/>
        <w:keepNext/>
        <w:keepLines/>
        <w:pBdr>
          <w:bottom w:val="single" w:sz="8" w:space="6" w:color="D4DAE0"/>
        </w:pBdr>
        <w:spacing w:before="300" w:after="150"/>
      </w:pPr>
      <w:bookmarkStart w:id="22" w:name="_Toc240387724"/>
      <w:r>
        <w:t>Record of changes</w:t>
      </w:r>
      <w:bookmarkEnd w:id="22"/>
    </w:p>
    <w:p w14:paraId="70F0FD47" w14:textId="77777777" w:rsidR="00660566" w:rsidRDefault="00674B4F">
      <w:pPr>
        <w:spacing w:after="130" w:line="262" w:lineRule="auto"/>
      </w:pPr>
      <w:r>
        <w:t>Each review is recorded below, whether or not the content is amended. A document reviewed and found still correct should say so.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300"/>
        <w:gridCol w:w="1900"/>
        <w:gridCol w:w="3560"/>
        <w:gridCol w:w="1500"/>
      </w:tblGrid>
      <w:tr w:rsidR="00660566" w14:paraId="304CEAC3" w14:textId="77777777">
        <w:tblPrEx>
          <w:tblCellMar>
            <w:top w:w="0" w:type="dxa"/>
            <w:bottom w:w="0" w:type="dxa"/>
          </w:tblCellMar>
        </w:tblPrEx>
        <w:trPr>
          <w:cantSplit/>
          <w:tblHeader/>
        </w:trPr>
        <w:tc>
          <w:tcPr>
            <w:tcW w:w="1100" w:type="dxa"/>
            <w:shd w:val="clear" w:color="auto" w:fill="15314B"/>
            <w:tcMar>
              <w:top w:w="80" w:type="dxa"/>
              <w:left w:w="130" w:type="dxa"/>
              <w:bottom w:w="80" w:type="dxa"/>
              <w:right w:w="130" w:type="dxa"/>
            </w:tcMar>
          </w:tcPr>
          <w:p w14:paraId="683174B7" w14:textId="77777777" w:rsidR="00660566" w:rsidRDefault="00674B4F">
            <w:pPr>
              <w:spacing w:line="250" w:lineRule="auto"/>
            </w:pPr>
            <w:r>
              <w:rPr>
                <w:b/>
                <w:bCs/>
                <w:color w:val="FFFFFF"/>
                <w:sz w:val="18"/>
                <w:szCs w:val="18"/>
              </w:rPr>
              <w:t>Version</w:t>
            </w:r>
          </w:p>
        </w:tc>
        <w:tc>
          <w:tcPr>
            <w:tcW w:w="1300" w:type="dxa"/>
            <w:shd w:val="clear" w:color="auto" w:fill="15314B"/>
            <w:tcMar>
              <w:top w:w="80" w:type="dxa"/>
              <w:left w:w="130" w:type="dxa"/>
              <w:bottom w:w="80" w:type="dxa"/>
              <w:right w:w="130" w:type="dxa"/>
            </w:tcMar>
          </w:tcPr>
          <w:p w14:paraId="4C578E49" w14:textId="77777777" w:rsidR="00660566" w:rsidRDefault="00674B4F">
            <w:pPr>
              <w:spacing w:line="250" w:lineRule="auto"/>
            </w:pPr>
            <w:r>
              <w:rPr>
                <w:b/>
                <w:bCs/>
                <w:color w:val="FFFFFF"/>
                <w:sz w:val="18"/>
                <w:szCs w:val="18"/>
              </w:rPr>
              <w:t>Date</w:t>
            </w:r>
          </w:p>
        </w:tc>
        <w:tc>
          <w:tcPr>
            <w:tcW w:w="1900" w:type="dxa"/>
            <w:shd w:val="clear" w:color="auto" w:fill="15314B"/>
            <w:tcMar>
              <w:top w:w="80" w:type="dxa"/>
              <w:left w:w="130" w:type="dxa"/>
              <w:bottom w:w="80" w:type="dxa"/>
              <w:right w:w="130" w:type="dxa"/>
            </w:tcMar>
          </w:tcPr>
          <w:p w14:paraId="55FA5F62" w14:textId="77777777" w:rsidR="00660566" w:rsidRDefault="00674B4F">
            <w:pPr>
              <w:spacing w:line="250" w:lineRule="auto"/>
            </w:pPr>
            <w:r>
              <w:rPr>
                <w:b/>
                <w:bCs/>
                <w:color w:val="FFFFFF"/>
                <w:sz w:val="18"/>
                <w:szCs w:val="18"/>
              </w:rPr>
              <w:t>Author</w:t>
            </w:r>
          </w:p>
        </w:tc>
        <w:tc>
          <w:tcPr>
            <w:tcW w:w="3560" w:type="dxa"/>
            <w:shd w:val="clear" w:color="auto" w:fill="15314B"/>
            <w:tcMar>
              <w:top w:w="80" w:type="dxa"/>
              <w:left w:w="130" w:type="dxa"/>
              <w:bottom w:w="80" w:type="dxa"/>
              <w:right w:w="130" w:type="dxa"/>
            </w:tcMar>
          </w:tcPr>
          <w:p w14:paraId="012A1CC7" w14:textId="77777777" w:rsidR="00660566" w:rsidRDefault="00674B4F">
            <w:pPr>
              <w:spacing w:line="250" w:lineRule="auto"/>
            </w:pPr>
            <w:r>
              <w:rPr>
                <w:b/>
                <w:bCs/>
                <w:color w:val="FFFFFF"/>
                <w:sz w:val="18"/>
                <w:szCs w:val="18"/>
              </w:rPr>
              <w:t>Summary of change</w:t>
            </w:r>
          </w:p>
        </w:tc>
        <w:tc>
          <w:tcPr>
            <w:tcW w:w="1500" w:type="dxa"/>
            <w:shd w:val="clear" w:color="auto" w:fill="15314B"/>
            <w:tcMar>
              <w:top w:w="80" w:type="dxa"/>
              <w:left w:w="130" w:type="dxa"/>
              <w:bottom w:w="80" w:type="dxa"/>
              <w:right w:w="130" w:type="dxa"/>
            </w:tcMar>
          </w:tcPr>
          <w:p w14:paraId="479EC088" w14:textId="77777777" w:rsidR="00660566" w:rsidRDefault="00674B4F">
            <w:pPr>
              <w:spacing w:line="250" w:lineRule="auto"/>
            </w:pPr>
            <w:r>
              <w:rPr>
                <w:b/>
                <w:bCs/>
                <w:color w:val="FFFFFF"/>
                <w:sz w:val="18"/>
                <w:szCs w:val="18"/>
              </w:rPr>
              <w:t>Approved by</w:t>
            </w:r>
          </w:p>
        </w:tc>
      </w:tr>
      <w:tr w:rsidR="00660566" w14:paraId="2A7E9C1B"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11D7197A" w14:textId="77777777" w:rsidR="00660566" w:rsidRDefault="00674B4F">
            <w:pPr>
              <w:spacing w:line="250" w:lineRule="auto"/>
            </w:pPr>
            <w:r>
              <w:rPr>
                <w:b/>
                <w:bCs/>
                <w:sz w:val="18"/>
                <w:szCs w:val="18"/>
              </w:rPr>
              <w:t>1.0</w:t>
            </w:r>
          </w:p>
        </w:tc>
        <w:tc>
          <w:tcPr>
            <w:tcW w:w="1300" w:type="dxa"/>
            <w:shd w:val="clear" w:color="auto" w:fill="F2F4F6"/>
            <w:tcMar>
              <w:top w:w="80" w:type="dxa"/>
              <w:left w:w="130" w:type="dxa"/>
              <w:bottom w:w="80" w:type="dxa"/>
              <w:right w:w="130" w:type="dxa"/>
            </w:tcMar>
          </w:tcPr>
          <w:p w14:paraId="03F9209C" w14:textId="77777777" w:rsidR="00660566" w:rsidRDefault="00660566">
            <w:pPr>
              <w:spacing w:line="250" w:lineRule="auto"/>
            </w:pPr>
          </w:p>
        </w:tc>
        <w:tc>
          <w:tcPr>
            <w:tcW w:w="1900" w:type="dxa"/>
            <w:shd w:val="clear" w:color="auto" w:fill="F2F4F6"/>
            <w:tcMar>
              <w:top w:w="80" w:type="dxa"/>
              <w:left w:w="130" w:type="dxa"/>
              <w:bottom w:w="80" w:type="dxa"/>
              <w:right w:w="130" w:type="dxa"/>
            </w:tcMar>
          </w:tcPr>
          <w:p w14:paraId="0764B87F" w14:textId="77777777" w:rsidR="00660566" w:rsidRDefault="00660566">
            <w:pPr>
              <w:spacing w:line="250" w:lineRule="auto"/>
            </w:pPr>
          </w:p>
        </w:tc>
        <w:tc>
          <w:tcPr>
            <w:tcW w:w="3560" w:type="dxa"/>
            <w:shd w:val="clear" w:color="auto" w:fill="F2F4F6"/>
            <w:tcMar>
              <w:top w:w="80" w:type="dxa"/>
              <w:left w:w="130" w:type="dxa"/>
              <w:bottom w:w="80" w:type="dxa"/>
              <w:right w:w="130" w:type="dxa"/>
            </w:tcMar>
          </w:tcPr>
          <w:p w14:paraId="3E069FFA" w14:textId="77777777" w:rsidR="00660566" w:rsidRDefault="00674B4F">
            <w:pPr>
              <w:spacing w:line="250" w:lineRule="auto"/>
            </w:pPr>
            <w:r>
              <w:rPr>
                <w:sz w:val="18"/>
                <w:szCs w:val="18"/>
              </w:rPr>
              <w:t>First issue</w:t>
            </w:r>
          </w:p>
        </w:tc>
        <w:tc>
          <w:tcPr>
            <w:tcW w:w="1500" w:type="dxa"/>
            <w:shd w:val="clear" w:color="auto" w:fill="F2F4F6"/>
            <w:tcMar>
              <w:top w:w="80" w:type="dxa"/>
              <w:left w:w="130" w:type="dxa"/>
              <w:bottom w:w="80" w:type="dxa"/>
              <w:right w:w="130" w:type="dxa"/>
            </w:tcMar>
          </w:tcPr>
          <w:p w14:paraId="1F340A5F" w14:textId="77777777" w:rsidR="00660566" w:rsidRDefault="00660566">
            <w:pPr>
              <w:spacing w:line="250" w:lineRule="auto"/>
            </w:pPr>
          </w:p>
        </w:tc>
      </w:tr>
      <w:tr w:rsidR="00660566" w14:paraId="0534EE8D" w14:textId="77777777">
        <w:tblPrEx>
          <w:tblCellMar>
            <w:top w:w="0" w:type="dxa"/>
            <w:bottom w:w="0" w:type="dxa"/>
          </w:tblCellMar>
        </w:tblPrEx>
        <w:trPr>
          <w:cantSplit/>
        </w:trPr>
        <w:tc>
          <w:tcPr>
            <w:tcW w:w="1100" w:type="dxa"/>
            <w:shd w:val="clear" w:color="auto" w:fill="FFFFFF"/>
            <w:tcMar>
              <w:top w:w="80" w:type="dxa"/>
              <w:left w:w="130" w:type="dxa"/>
              <w:bottom w:w="80" w:type="dxa"/>
              <w:right w:w="130" w:type="dxa"/>
            </w:tcMar>
          </w:tcPr>
          <w:p w14:paraId="5637771F" w14:textId="77777777" w:rsidR="00660566" w:rsidRDefault="00660566">
            <w:pPr>
              <w:spacing w:line="250" w:lineRule="auto"/>
            </w:pPr>
          </w:p>
        </w:tc>
        <w:tc>
          <w:tcPr>
            <w:tcW w:w="1300" w:type="dxa"/>
            <w:shd w:val="clear" w:color="auto" w:fill="FFFFFF"/>
            <w:tcMar>
              <w:top w:w="80" w:type="dxa"/>
              <w:left w:w="130" w:type="dxa"/>
              <w:bottom w:w="80" w:type="dxa"/>
              <w:right w:w="130" w:type="dxa"/>
            </w:tcMar>
          </w:tcPr>
          <w:p w14:paraId="28E1CCC2" w14:textId="77777777" w:rsidR="00660566" w:rsidRDefault="00660566">
            <w:pPr>
              <w:spacing w:line="250" w:lineRule="auto"/>
            </w:pPr>
          </w:p>
        </w:tc>
        <w:tc>
          <w:tcPr>
            <w:tcW w:w="1900" w:type="dxa"/>
            <w:shd w:val="clear" w:color="auto" w:fill="FFFFFF"/>
            <w:tcMar>
              <w:top w:w="80" w:type="dxa"/>
              <w:left w:w="130" w:type="dxa"/>
              <w:bottom w:w="80" w:type="dxa"/>
              <w:right w:w="130" w:type="dxa"/>
            </w:tcMar>
          </w:tcPr>
          <w:p w14:paraId="797908E9" w14:textId="77777777" w:rsidR="00660566" w:rsidRDefault="00660566">
            <w:pPr>
              <w:spacing w:line="250" w:lineRule="auto"/>
            </w:pPr>
          </w:p>
        </w:tc>
        <w:tc>
          <w:tcPr>
            <w:tcW w:w="3560" w:type="dxa"/>
            <w:shd w:val="clear" w:color="auto" w:fill="FFFFFF"/>
            <w:tcMar>
              <w:top w:w="80" w:type="dxa"/>
              <w:left w:w="130" w:type="dxa"/>
              <w:bottom w:w="80" w:type="dxa"/>
              <w:right w:w="130" w:type="dxa"/>
            </w:tcMar>
          </w:tcPr>
          <w:p w14:paraId="3357DC10" w14:textId="77777777" w:rsidR="00660566" w:rsidRDefault="00660566">
            <w:pPr>
              <w:spacing w:line="250" w:lineRule="auto"/>
            </w:pPr>
          </w:p>
        </w:tc>
        <w:tc>
          <w:tcPr>
            <w:tcW w:w="1500" w:type="dxa"/>
            <w:shd w:val="clear" w:color="auto" w:fill="FFFFFF"/>
            <w:tcMar>
              <w:top w:w="80" w:type="dxa"/>
              <w:left w:w="130" w:type="dxa"/>
              <w:bottom w:w="80" w:type="dxa"/>
              <w:right w:w="130" w:type="dxa"/>
            </w:tcMar>
          </w:tcPr>
          <w:p w14:paraId="4CA230BF" w14:textId="77777777" w:rsidR="00660566" w:rsidRDefault="00660566">
            <w:pPr>
              <w:spacing w:line="250" w:lineRule="auto"/>
            </w:pPr>
          </w:p>
        </w:tc>
      </w:tr>
      <w:tr w:rsidR="00660566" w14:paraId="316039E1"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5AB03E8F" w14:textId="77777777" w:rsidR="00660566" w:rsidRDefault="00660566">
            <w:pPr>
              <w:spacing w:line="250" w:lineRule="auto"/>
            </w:pPr>
          </w:p>
        </w:tc>
        <w:tc>
          <w:tcPr>
            <w:tcW w:w="1300" w:type="dxa"/>
            <w:shd w:val="clear" w:color="auto" w:fill="F2F4F6"/>
            <w:tcMar>
              <w:top w:w="80" w:type="dxa"/>
              <w:left w:w="130" w:type="dxa"/>
              <w:bottom w:w="80" w:type="dxa"/>
              <w:right w:w="130" w:type="dxa"/>
            </w:tcMar>
          </w:tcPr>
          <w:p w14:paraId="365CDBA7" w14:textId="77777777" w:rsidR="00660566" w:rsidRDefault="00660566">
            <w:pPr>
              <w:spacing w:line="250" w:lineRule="auto"/>
            </w:pPr>
          </w:p>
        </w:tc>
        <w:tc>
          <w:tcPr>
            <w:tcW w:w="1900" w:type="dxa"/>
            <w:shd w:val="clear" w:color="auto" w:fill="F2F4F6"/>
            <w:tcMar>
              <w:top w:w="80" w:type="dxa"/>
              <w:left w:w="130" w:type="dxa"/>
              <w:bottom w:w="80" w:type="dxa"/>
              <w:right w:w="130" w:type="dxa"/>
            </w:tcMar>
          </w:tcPr>
          <w:p w14:paraId="23635822" w14:textId="77777777" w:rsidR="00660566" w:rsidRDefault="00660566">
            <w:pPr>
              <w:spacing w:line="250" w:lineRule="auto"/>
            </w:pPr>
          </w:p>
        </w:tc>
        <w:tc>
          <w:tcPr>
            <w:tcW w:w="3560" w:type="dxa"/>
            <w:shd w:val="clear" w:color="auto" w:fill="F2F4F6"/>
            <w:tcMar>
              <w:top w:w="80" w:type="dxa"/>
              <w:left w:w="130" w:type="dxa"/>
              <w:bottom w:w="80" w:type="dxa"/>
              <w:right w:w="130" w:type="dxa"/>
            </w:tcMar>
          </w:tcPr>
          <w:p w14:paraId="3538C840" w14:textId="77777777" w:rsidR="00660566" w:rsidRDefault="00660566">
            <w:pPr>
              <w:spacing w:line="250" w:lineRule="auto"/>
            </w:pPr>
          </w:p>
        </w:tc>
        <w:tc>
          <w:tcPr>
            <w:tcW w:w="1500" w:type="dxa"/>
            <w:shd w:val="clear" w:color="auto" w:fill="F2F4F6"/>
            <w:tcMar>
              <w:top w:w="80" w:type="dxa"/>
              <w:left w:w="130" w:type="dxa"/>
              <w:bottom w:w="80" w:type="dxa"/>
              <w:right w:w="130" w:type="dxa"/>
            </w:tcMar>
          </w:tcPr>
          <w:p w14:paraId="5E67060E" w14:textId="77777777" w:rsidR="00660566" w:rsidRDefault="00660566">
            <w:pPr>
              <w:spacing w:line="250" w:lineRule="auto"/>
            </w:pPr>
          </w:p>
        </w:tc>
      </w:tr>
    </w:tbl>
    <w:p w14:paraId="53992AB4" w14:textId="77777777" w:rsidR="00660566" w:rsidRDefault="00660566">
      <w:pPr>
        <w:spacing w:after="180" w:line="262" w:lineRule="auto"/>
      </w:pPr>
    </w:p>
    <w:p w14:paraId="36081D8C" w14:textId="77777777" w:rsidR="00660566" w:rsidRDefault="00674B4F">
      <w:pPr>
        <w:spacing w:after="130" w:line="262" w:lineRule="auto"/>
      </w:pPr>
      <w:r>
        <w:rPr>
          <w:i/>
          <w:iCs/>
          <w:color w:val="60686F"/>
          <w:sz w:val="17"/>
          <w:szCs w:val="17"/>
        </w:rPr>
        <w:t xml:space="preserve">Published free by </w:t>
      </w:r>
      <w:proofErr w:type="spellStart"/>
      <w:r>
        <w:rPr>
          <w:i/>
          <w:iCs/>
          <w:color w:val="60686F"/>
          <w:sz w:val="17"/>
          <w:szCs w:val="17"/>
        </w:rPr>
        <w:t>RootGuard</w:t>
      </w:r>
      <w:proofErr w:type="spellEnd"/>
      <w:r>
        <w:rPr>
          <w:i/>
          <w:iCs/>
          <w:color w:val="60686F"/>
          <w:sz w:val="17"/>
          <w:szCs w:val="17"/>
        </w:rPr>
        <w:t xml:space="preserve"> Security. A report records what the organization believes about its controls. It does not establish whether they are operating, which requires evidence.  rootguardsecurity.com</w:t>
      </w:r>
    </w:p>
    <w:sectPr w:rsidR="00660566">
      <w:headerReference w:type="default" r:id="rId7"/>
      <w:footerReference w:type="default" r:id="rId8"/>
      <w:headerReference w:type="first" r:id="rId9"/>
      <w:footerReference w:type="first" r:id="rId10"/>
      <w:pgSz w:w="11906" w:h="16838"/>
      <w:pgMar w:top="1080" w:right="1080" w:bottom="100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C6FDD" w14:textId="77777777" w:rsidR="00674B4F" w:rsidRDefault="00674B4F">
      <w:r>
        <w:separator/>
      </w:r>
    </w:p>
  </w:endnote>
  <w:endnote w:type="continuationSeparator" w:id="0">
    <w:p w14:paraId="03DFFE8E" w14:textId="77777777" w:rsidR="00674B4F" w:rsidRDefault="00674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E84B" w14:textId="77777777" w:rsidR="00660566" w:rsidRDefault="00674B4F">
    <w:pPr>
      <w:pBdr>
        <w:top w:val="single" w:sz="4" w:space="6" w:color="D4DAE0"/>
      </w:pBdr>
      <w:spacing w:before="80"/>
    </w:pPr>
    <w:r>
      <w:rPr>
        <w:color w:val="60686F"/>
        <w:sz w:val="15"/>
        <w:szCs w:val="15"/>
      </w:rPr>
      <w:t xml:space="preserve">Doc ID: GDE-BRD-001   ·   Version: 1.0   ·   </w:t>
    </w:r>
    <w:r>
      <w:rPr>
        <w:color w:val="60686F"/>
        <w:sz w:val="15"/>
        <w:szCs w:val="15"/>
      </w:rPr>
      <w:t>Classification: Internal Use</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2166FC">
      <w:rPr>
        <w:noProof/>
        <w:color w:val="60686F"/>
        <w:sz w:val="15"/>
        <w:szCs w:val="15"/>
      </w:rPr>
      <w:t>2</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2166FC">
      <w:rPr>
        <w:noProof/>
        <w:color w:val="60686F"/>
        <w:sz w:val="15"/>
        <w:szCs w:val="15"/>
      </w:rPr>
      <w:t>3</w:t>
    </w:r>
    <w:r>
      <w:rPr>
        <w:color w:val="60686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CB43" w14:textId="77777777" w:rsidR="00660566" w:rsidRDefault="00674B4F">
    <w:pPr>
      <w:pBdr>
        <w:top w:val="single" w:sz="4" w:space="6" w:color="D4DAE0"/>
      </w:pBdr>
      <w:spacing w:before="80"/>
    </w:pPr>
    <w:r>
      <w:rPr>
        <w:color w:val="60686F"/>
        <w:sz w:val="15"/>
        <w:szCs w:val="15"/>
      </w:rPr>
      <w:t>Doc ID: GDE-BRD-001   ·   Version: 1.0   ·   Classification: Internal Use</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2166FC">
      <w:rPr>
        <w:noProof/>
        <w:color w:val="60686F"/>
        <w:sz w:val="15"/>
        <w:szCs w:val="15"/>
      </w:rPr>
      <w:t>1</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2166FC">
      <w:rPr>
        <w:noProof/>
        <w:color w:val="60686F"/>
        <w:sz w:val="15"/>
        <w:szCs w:val="15"/>
      </w:rPr>
      <w:t>2</w:t>
    </w:r>
    <w:r>
      <w:rPr>
        <w:color w:val="60686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CD358" w14:textId="77777777" w:rsidR="00674B4F" w:rsidRDefault="00674B4F">
      <w:r>
        <w:separator/>
      </w:r>
    </w:p>
  </w:footnote>
  <w:footnote w:type="continuationSeparator" w:id="0">
    <w:p w14:paraId="1B154466" w14:textId="77777777" w:rsidR="00674B4F" w:rsidRDefault="00674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4320" w14:textId="77777777" w:rsidR="00660566" w:rsidRDefault="00674B4F">
    <w:pPr>
      <w:pBdr>
        <w:bottom w:val="single" w:sz="4" w:space="6" w:color="D4DAE0"/>
      </w:pBdr>
      <w:spacing w:after="80"/>
    </w:pPr>
    <w:r>
      <w:rPr>
        <w:color w:val="60686F"/>
        <w:sz w:val="15"/>
        <w:szCs w:val="15"/>
      </w:rPr>
      <w:t>[Company Logo]</w:t>
    </w:r>
    <w:r>
      <w:rPr>
        <w:sz w:val="15"/>
        <w:szCs w:val="15"/>
      </w:rPr>
      <w:t xml:space="preserve">          </w:t>
    </w:r>
    <w:r>
      <w:rPr>
        <w:color w:val="60686F"/>
        <w:sz w:val="15"/>
        <w:szCs w:val="15"/>
      </w:rPr>
      <w:t>GDE-BRD-001   ·   Board Security Reporting   ·   Version 1.0   ·   Internal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1D2A0" w14:textId="77777777" w:rsidR="00660566" w:rsidRDefault="00674B4F">
    <w:pPr>
      <w:pBdr>
        <w:bottom w:val="single" w:sz="4" w:space="6" w:color="D4DAE0"/>
      </w:pBdr>
      <w:spacing w:after="80"/>
      <w:jc w:val="center"/>
    </w:pPr>
    <w:r>
      <w:rPr>
        <w:i/>
        <w:iCs/>
        <w:color w:val="60686F"/>
        <w:sz w:val="15"/>
        <w:szCs w:val="15"/>
      </w:rPr>
      <w:t>This document and all information contained herein is the property of [Organization Name] and is intended for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24E82"/>
    <w:multiLevelType w:val="hybridMultilevel"/>
    <w:tmpl w:val="20F81E60"/>
    <w:lvl w:ilvl="0" w:tplc="A038F1AE">
      <w:start w:val="1"/>
      <w:numFmt w:val="decimal"/>
      <w:lvlText w:val="%1."/>
      <w:lvlJc w:val="left"/>
      <w:pPr>
        <w:ind w:left="431" w:hanging="288"/>
      </w:pPr>
    </w:lvl>
    <w:lvl w:ilvl="1" w:tplc="5D587522">
      <w:numFmt w:val="decimal"/>
      <w:lvlText w:val=""/>
      <w:lvlJc w:val="left"/>
    </w:lvl>
    <w:lvl w:ilvl="2" w:tplc="2A486FCC">
      <w:numFmt w:val="decimal"/>
      <w:lvlText w:val=""/>
      <w:lvlJc w:val="left"/>
    </w:lvl>
    <w:lvl w:ilvl="3" w:tplc="44C8FDAE">
      <w:numFmt w:val="decimal"/>
      <w:lvlText w:val=""/>
      <w:lvlJc w:val="left"/>
    </w:lvl>
    <w:lvl w:ilvl="4" w:tplc="878C9560">
      <w:numFmt w:val="decimal"/>
      <w:lvlText w:val=""/>
      <w:lvlJc w:val="left"/>
    </w:lvl>
    <w:lvl w:ilvl="5" w:tplc="FC862B20">
      <w:numFmt w:val="decimal"/>
      <w:lvlText w:val=""/>
      <w:lvlJc w:val="left"/>
    </w:lvl>
    <w:lvl w:ilvl="6" w:tplc="B8B0B91C">
      <w:numFmt w:val="decimal"/>
      <w:lvlText w:val=""/>
      <w:lvlJc w:val="left"/>
    </w:lvl>
    <w:lvl w:ilvl="7" w:tplc="13E81966">
      <w:numFmt w:val="decimal"/>
      <w:lvlText w:val=""/>
      <w:lvlJc w:val="left"/>
    </w:lvl>
    <w:lvl w:ilvl="8" w:tplc="9CE43F2C">
      <w:numFmt w:val="decimal"/>
      <w:lvlText w:val=""/>
      <w:lvlJc w:val="left"/>
    </w:lvl>
  </w:abstractNum>
  <w:abstractNum w:abstractNumId="1" w15:restartNumberingAfterBreak="0">
    <w:nsid w:val="736E05FC"/>
    <w:multiLevelType w:val="hybridMultilevel"/>
    <w:tmpl w:val="9BEA0A18"/>
    <w:lvl w:ilvl="0" w:tplc="760C0658">
      <w:start w:val="1"/>
      <w:numFmt w:val="bullet"/>
      <w:lvlText w:val="●"/>
      <w:lvlJc w:val="left"/>
      <w:pPr>
        <w:ind w:left="720" w:hanging="360"/>
      </w:pPr>
    </w:lvl>
    <w:lvl w:ilvl="1" w:tplc="AC98F2E6">
      <w:start w:val="1"/>
      <w:numFmt w:val="bullet"/>
      <w:lvlText w:val="○"/>
      <w:lvlJc w:val="left"/>
      <w:pPr>
        <w:ind w:left="1440" w:hanging="360"/>
      </w:pPr>
    </w:lvl>
    <w:lvl w:ilvl="2" w:tplc="E2B8655C">
      <w:start w:val="1"/>
      <w:numFmt w:val="bullet"/>
      <w:lvlText w:val="■"/>
      <w:lvlJc w:val="left"/>
      <w:pPr>
        <w:ind w:left="2160" w:hanging="360"/>
      </w:pPr>
    </w:lvl>
    <w:lvl w:ilvl="3" w:tplc="E58858CC">
      <w:start w:val="1"/>
      <w:numFmt w:val="bullet"/>
      <w:lvlText w:val="●"/>
      <w:lvlJc w:val="left"/>
      <w:pPr>
        <w:ind w:left="2880" w:hanging="360"/>
      </w:pPr>
    </w:lvl>
    <w:lvl w:ilvl="4" w:tplc="E5B4AC3E">
      <w:start w:val="1"/>
      <w:numFmt w:val="bullet"/>
      <w:lvlText w:val="○"/>
      <w:lvlJc w:val="left"/>
      <w:pPr>
        <w:ind w:left="3600" w:hanging="360"/>
      </w:pPr>
    </w:lvl>
    <w:lvl w:ilvl="5" w:tplc="64BE5B02">
      <w:start w:val="1"/>
      <w:numFmt w:val="bullet"/>
      <w:lvlText w:val="■"/>
      <w:lvlJc w:val="left"/>
      <w:pPr>
        <w:ind w:left="4320" w:hanging="360"/>
      </w:pPr>
    </w:lvl>
    <w:lvl w:ilvl="6" w:tplc="F544C9F6">
      <w:start w:val="1"/>
      <w:numFmt w:val="bullet"/>
      <w:lvlText w:val="●"/>
      <w:lvlJc w:val="left"/>
      <w:pPr>
        <w:ind w:left="5040" w:hanging="360"/>
      </w:pPr>
    </w:lvl>
    <w:lvl w:ilvl="7" w:tplc="99D61070">
      <w:start w:val="1"/>
      <w:numFmt w:val="bullet"/>
      <w:lvlText w:val="●"/>
      <w:lvlJc w:val="left"/>
      <w:pPr>
        <w:ind w:left="5760" w:hanging="360"/>
      </w:pPr>
    </w:lvl>
    <w:lvl w:ilvl="8" w:tplc="DDCEA50C">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66"/>
    <w:rsid w:val="002166FC"/>
    <w:rsid w:val="00660566"/>
    <w:rsid w:val="00674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653A"/>
  <w15:docId w15:val="{D804284A-ABE7-4368-8C79-39DA1434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5314B"/>
      <w:sz w:val="27"/>
      <w:szCs w:val="27"/>
    </w:rPr>
  </w:style>
  <w:style w:type="paragraph" w:styleId="Heading2">
    <w:name w:val="heading 2"/>
    <w:uiPriority w:val="9"/>
    <w:unhideWhenUsed/>
    <w:qFormat/>
    <w:pPr>
      <w:outlineLvl w:val="1"/>
    </w:pPr>
    <w:rPr>
      <w:b/>
      <w:bCs/>
      <w:color w:val="2E5C7A"/>
      <w:sz w:val="22"/>
      <w:szCs w:val="22"/>
    </w:rPr>
  </w:style>
  <w:style w:type="paragraph" w:styleId="Heading3">
    <w:name w:val="heading 3"/>
    <w:uiPriority w:val="9"/>
    <w:unhideWhenUsed/>
    <w:qFormat/>
    <w:pPr>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2166FC"/>
    <w:pPr>
      <w:spacing w:after="100"/>
    </w:pPr>
  </w:style>
  <w:style w:type="paragraph" w:styleId="TOC2">
    <w:name w:val="toc 2"/>
    <w:basedOn w:val="Normal"/>
    <w:next w:val="Normal"/>
    <w:autoRedefine/>
    <w:uiPriority w:val="39"/>
    <w:unhideWhenUsed/>
    <w:rsid w:val="002166FC"/>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2567</Words>
  <Characters>14632</Characters>
  <Application>Microsoft Office Word</Application>
  <DocSecurity>0</DocSecurity>
  <Lines>121</Lines>
  <Paragraphs>34</Paragraphs>
  <ScaleCrop>false</ScaleCrop>
  <Company>RootGuard Security</Company>
  <LinksUpToDate>false</LinksUpToDate>
  <CharactersWithSpaces>17165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Security Reporting</dc:title>
  <dc:creator>RootGuard Security</dc:creator>
  <dc:description>GDE-BRD-001</dc:description>
  <cp:lastModifiedBy>RootGuard Security</cp:lastModifiedBy>
  <cp:revision>1</cp:revision>
  <dcterms:created xsi:type="dcterms:W3CDTF">2026-09-15T16:54:00Z</dcterms:created>
  <dcterms:modified xsi:type="dcterms:W3CDTF">2026-09-15T17:02:00Z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a2af21be-59d3-4af7-bba6-4d2fef6687bf</vt:lpwstr>
  </property>
</Properties>
</file>