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5594A" w14:paraId="37C44EF3"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444794E9" w14:textId="77777777" w:rsidR="0065594A" w:rsidRDefault="00555070">
            <w:pPr>
              <w:spacing w:after="380"/>
            </w:pPr>
            <w:r>
              <w:rPr>
                <w:color w:val="9DB0C0"/>
                <w:sz w:val="18"/>
                <w:szCs w:val="18"/>
              </w:rPr>
              <w:t>[Company Logo]</w:t>
            </w:r>
          </w:p>
          <w:p w14:paraId="092886B0" w14:textId="77777777" w:rsidR="0065594A" w:rsidRDefault="00555070">
            <w:pPr>
              <w:spacing w:after="140"/>
            </w:pPr>
            <w:r>
              <w:rPr>
                <w:b/>
                <w:bCs/>
                <w:color w:val="FFFFFF"/>
                <w:sz w:val="46"/>
                <w:szCs w:val="46"/>
              </w:rPr>
              <w:t>Acceptable Use Policy</w:t>
            </w:r>
          </w:p>
          <w:p w14:paraId="72C3D1D2" w14:textId="77777777" w:rsidR="0065594A" w:rsidRDefault="00555070">
            <w:pPr>
              <w:spacing w:after="300"/>
            </w:pPr>
            <w:r>
              <w:rPr>
                <w:color w:val="C6D4DF"/>
                <w:sz w:val="22"/>
                <w:szCs w:val="22"/>
              </w:rPr>
              <w:t>Rules for the use of information, systems and associated assets</w:t>
            </w:r>
          </w:p>
          <w:p w14:paraId="5D5554DB" w14:textId="77777777" w:rsidR="0065594A" w:rsidRDefault="0065594A">
            <w:pPr>
              <w:pBdr>
                <w:bottom w:val="single" w:sz="16" w:space="0" w:color="C2551D"/>
              </w:pBdr>
              <w:spacing w:after="230"/>
            </w:pPr>
          </w:p>
          <w:p w14:paraId="2DA5413B" w14:textId="77777777" w:rsidR="0065594A" w:rsidRDefault="00555070">
            <w:r>
              <w:rPr>
                <w:b/>
                <w:bCs/>
                <w:color w:val="FFFFFF"/>
              </w:rPr>
              <w:t>[Organization Name]</w:t>
            </w:r>
            <w:r>
              <w:t xml:space="preserve">          </w:t>
            </w:r>
            <w:r>
              <w:rPr>
                <w:color w:val="9DB0C0"/>
                <w:sz w:val="18"/>
                <w:szCs w:val="18"/>
              </w:rPr>
              <w:t>Classification: Internal Use</w:t>
            </w:r>
          </w:p>
        </w:tc>
      </w:tr>
    </w:tbl>
    <w:p w14:paraId="011583F1" w14:textId="77777777" w:rsidR="0065594A" w:rsidRDefault="0065594A">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65594A" w14:paraId="5A7DFDAB"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317368DA" w14:textId="77777777" w:rsidR="0065594A" w:rsidRDefault="00555070">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338A44CB" w14:textId="77777777" w:rsidR="0065594A" w:rsidRDefault="00555070">
            <w:pPr>
              <w:spacing w:line="250" w:lineRule="auto"/>
            </w:pPr>
            <w:r>
              <w:rPr>
                <w:b/>
                <w:bCs/>
                <w:color w:val="FFFFFF"/>
                <w:sz w:val="18"/>
                <w:szCs w:val="18"/>
              </w:rPr>
              <w:t>Detail</w:t>
            </w:r>
          </w:p>
        </w:tc>
      </w:tr>
      <w:tr w:rsidR="0065594A" w14:paraId="3802CE8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E796A1E" w14:textId="77777777" w:rsidR="0065594A" w:rsidRDefault="00555070">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02E8CCBB" w14:textId="77777777" w:rsidR="0065594A" w:rsidRDefault="00555070">
            <w:pPr>
              <w:spacing w:line="250" w:lineRule="auto"/>
            </w:pPr>
            <w:r>
              <w:rPr>
                <w:sz w:val="18"/>
                <w:szCs w:val="18"/>
              </w:rPr>
              <w:t>POL-AUP-001</w:t>
            </w:r>
          </w:p>
        </w:tc>
      </w:tr>
      <w:tr w:rsidR="0065594A" w14:paraId="4A86144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EB97AB7" w14:textId="77777777" w:rsidR="0065594A" w:rsidRDefault="00555070">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0CA5AA61" w14:textId="77777777" w:rsidR="0065594A" w:rsidRDefault="00555070">
            <w:pPr>
              <w:spacing w:line="250" w:lineRule="auto"/>
            </w:pPr>
            <w:r>
              <w:rPr>
                <w:sz w:val="18"/>
                <w:szCs w:val="18"/>
              </w:rPr>
              <w:t>Acceptable Use Policy</w:t>
            </w:r>
          </w:p>
        </w:tc>
      </w:tr>
      <w:tr w:rsidR="0065594A" w14:paraId="3479679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4C55EE9" w14:textId="77777777" w:rsidR="0065594A" w:rsidRDefault="00555070">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72D6C611" w14:textId="77777777" w:rsidR="0065594A" w:rsidRDefault="00555070">
            <w:pPr>
              <w:spacing w:line="250" w:lineRule="auto"/>
            </w:pPr>
            <w:r>
              <w:rPr>
                <w:sz w:val="18"/>
                <w:szCs w:val="18"/>
              </w:rPr>
              <w:t>1.0</w:t>
            </w:r>
          </w:p>
        </w:tc>
      </w:tr>
      <w:tr w:rsidR="0065594A" w14:paraId="7248C499"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0872D5F" w14:textId="77777777" w:rsidR="0065594A" w:rsidRDefault="00555070">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4CE46D7A" w14:textId="77777777" w:rsidR="0065594A" w:rsidRDefault="00555070">
            <w:pPr>
              <w:spacing w:line="250" w:lineRule="auto"/>
            </w:pPr>
            <w:r>
              <w:rPr>
                <w:sz w:val="18"/>
                <w:szCs w:val="18"/>
              </w:rPr>
              <w:t>[Draft / Approved]</w:t>
            </w:r>
          </w:p>
        </w:tc>
      </w:tr>
      <w:tr w:rsidR="0065594A" w14:paraId="322B650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CAB1545" w14:textId="77777777" w:rsidR="0065594A" w:rsidRDefault="00555070">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7A5BE349" w14:textId="77777777" w:rsidR="0065594A" w:rsidRDefault="00555070">
            <w:pPr>
              <w:spacing w:line="250" w:lineRule="auto"/>
            </w:pPr>
            <w:r>
              <w:rPr>
                <w:sz w:val="18"/>
                <w:szCs w:val="18"/>
              </w:rPr>
              <w:t>[Effective Date]</w:t>
            </w:r>
          </w:p>
        </w:tc>
      </w:tr>
      <w:tr w:rsidR="0065594A" w14:paraId="5B14ECC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5CF7A9C" w14:textId="77777777" w:rsidR="0065594A" w:rsidRDefault="00555070">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439F8DEF" w14:textId="77777777" w:rsidR="0065594A" w:rsidRDefault="00555070">
            <w:pPr>
              <w:spacing w:line="250" w:lineRule="auto"/>
            </w:pPr>
            <w:r>
              <w:rPr>
                <w:sz w:val="18"/>
                <w:szCs w:val="18"/>
              </w:rPr>
              <w:t>[Owner Name, Role]</w:t>
            </w:r>
          </w:p>
        </w:tc>
      </w:tr>
      <w:tr w:rsidR="0065594A" w14:paraId="1EEEB6A9"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CCD72A7" w14:textId="77777777" w:rsidR="0065594A" w:rsidRDefault="00555070">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00B44604" w14:textId="77777777" w:rsidR="0065594A" w:rsidRDefault="00555070">
            <w:pPr>
              <w:spacing w:line="250" w:lineRule="auto"/>
            </w:pPr>
            <w:r>
              <w:rPr>
                <w:sz w:val="18"/>
                <w:szCs w:val="18"/>
              </w:rPr>
              <w:t>[Approver Name, Role]</w:t>
            </w:r>
          </w:p>
        </w:tc>
      </w:tr>
      <w:tr w:rsidR="0065594A" w14:paraId="72C632CD"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6E23581" w14:textId="77777777" w:rsidR="0065594A" w:rsidRDefault="00555070">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6F2B7F79" w14:textId="77777777" w:rsidR="0065594A" w:rsidRDefault="00555070">
            <w:pPr>
              <w:spacing w:line="250" w:lineRule="auto"/>
            </w:pPr>
            <w:r>
              <w:rPr>
                <w:sz w:val="18"/>
                <w:szCs w:val="18"/>
              </w:rPr>
              <w:t>[Date]</w:t>
            </w:r>
          </w:p>
        </w:tc>
      </w:tr>
      <w:tr w:rsidR="0065594A" w14:paraId="1B668F61"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897C767" w14:textId="77777777" w:rsidR="0065594A" w:rsidRDefault="00555070">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31C987AC" w14:textId="77777777" w:rsidR="0065594A" w:rsidRDefault="00555070">
            <w:pPr>
              <w:spacing w:line="250" w:lineRule="auto"/>
            </w:pPr>
            <w:r>
              <w:rPr>
                <w:sz w:val="18"/>
                <w:szCs w:val="18"/>
              </w:rPr>
              <w:t>[Date, no more than 12 months from effective date]</w:t>
            </w:r>
          </w:p>
        </w:tc>
      </w:tr>
      <w:tr w:rsidR="0065594A" w14:paraId="603F9096"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8973110" w14:textId="77777777" w:rsidR="0065594A" w:rsidRDefault="00555070">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6B420ED2" w14:textId="77777777" w:rsidR="0065594A" w:rsidRDefault="00555070">
            <w:pPr>
              <w:spacing w:line="250" w:lineRule="auto"/>
            </w:pPr>
            <w:r>
              <w:rPr>
                <w:sz w:val="18"/>
                <w:szCs w:val="18"/>
              </w:rPr>
              <w:t>Internal Use</w:t>
            </w:r>
          </w:p>
        </w:tc>
      </w:tr>
      <w:tr w:rsidR="0065594A" w14:paraId="0336A3A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19AC5E7" w14:textId="77777777" w:rsidR="0065594A" w:rsidRDefault="00555070">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29A6E89D" w14:textId="77777777" w:rsidR="0065594A" w:rsidRDefault="00555070">
            <w:pPr>
              <w:spacing w:line="250" w:lineRule="auto"/>
            </w:pPr>
            <w:r>
              <w:rPr>
                <w:sz w:val="18"/>
                <w:szCs w:val="18"/>
              </w:rPr>
              <w:t>[Who this is issued to]</w:t>
            </w:r>
          </w:p>
        </w:tc>
      </w:tr>
    </w:tbl>
    <w:p w14:paraId="62303F99" w14:textId="77777777" w:rsidR="0065594A" w:rsidRDefault="0065594A">
      <w:pPr>
        <w:spacing w:after="300" w:line="262" w:lineRule="auto"/>
      </w:pPr>
    </w:p>
    <w:p w14:paraId="7004CC8D" w14:textId="77777777" w:rsidR="0065594A" w:rsidRDefault="0065594A">
      <w:pPr>
        <w:pBdr>
          <w:bottom w:val="single" w:sz="6" w:space="6" w:color="D4DAE0"/>
        </w:pBdr>
        <w:spacing w:after="140"/>
      </w:pPr>
    </w:p>
    <w:p w14:paraId="03282EF8" w14:textId="77777777" w:rsidR="0065594A" w:rsidRDefault="00555070">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379E8961" w14:textId="77777777" w:rsidR="0065594A" w:rsidRDefault="00555070">
      <w:r>
        <w:br w:type="page"/>
      </w:r>
    </w:p>
    <w:p w14:paraId="58092B4D" w14:textId="77777777" w:rsidR="0065594A" w:rsidRDefault="00555070">
      <w:pPr>
        <w:spacing w:after="170" w:line="262" w:lineRule="auto"/>
      </w:pPr>
      <w:r>
        <w:rPr>
          <w:b/>
          <w:bCs/>
          <w:color w:val="15314B"/>
          <w:sz w:val="27"/>
          <w:szCs w:val="27"/>
        </w:rPr>
        <w:lastRenderedPageBreak/>
        <w:t>Table of Contents</w:t>
      </w:r>
    </w:p>
    <w:sdt>
      <w:sdtPr>
        <w:alias w:val="Contents"/>
        <w:id w:val="973178594"/>
      </w:sdtPr>
      <w:sdtEndPr/>
      <w:sdtContent>
        <w:p w14:paraId="72CF0A60" w14:textId="77777777" w:rsidR="001A2D49" w:rsidRDefault="00555070">
          <w:pPr>
            <w:pStyle w:val="TOC1"/>
            <w:tabs>
              <w:tab w:val="right" w:leader="dot" w:pos="9736"/>
            </w:tabs>
            <w:rPr>
              <w:noProof/>
            </w:rPr>
          </w:pPr>
          <w:r>
            <w:fldChar w:fldCharType="begin"/>
          </w:r>
          <w:r>
            <w:instrText>TOC \h \o "1-2"</w:instrText>
          </w:r>
          <w:r>
            <w:fldChar w:fldCharType="separate"/>
          </w:r>
          <w:hyperlink w:anchor="_Toc240387574" w:history="1">
            <w:r w:rsidR="001A2D49" w:rsidRPr="002E3E9A">
              <w:rPr>
                <w:rStyle w:val="Hyperlink"/>
                <w:noProof/>
              </w:rPr>
              <w:t>1.  Purpose and scope</w:t>
            </w:r>
            <w:r w:rsidR="001A2D49">
              <w:rPr>
                <w:noProof/>
              </w:rPr>
              <w:tab/>
            </w:r>
            <w:r w:rsidR="001A2D49">
              <w:rPr>
                <w:noProof/>
              </w:rPr>
              <w:fldChar w:fldCharType="begin"/>
            </w:r>
            <w:r w:rsidR="001A2D49">
              <w:rPr>
                <w:noProof/>
              </w:rPr>
              <w:instrText xml:space="preserve"> PAGEREF _Toc240387574 \h </w:instrText>
            </w:r>
            <w:r w:rsidR="001A2D49">
              <w:rPr>
                <w:noProof/>
              </w:rPr>
            </w:r>
            <w:r w:rsidR="001A2D49">
              <w:rPr>
                <w:noProof/>
              </w:rPr>
              <w:fldChar w:fldCharType="separate"/>
            </w:r>
            <w:r w:rsidR="001A2D49">
              <w:rPr>
                <w:noProof/>
              </w:rPr>
              <w:t>3</w:t>
            </w:r>
            <w:r w:rsidR="001A2D49">
              <w:rPr>
                <w:noProof/>
              </w:rPr>
              <w:fldChar w:fldCharType="end"/>
            </w:r>
          </w:hyperlink>
        </w:p>
        <w:p w14:paraId="0BCE0A2D" w14:textId="77777777" w:rsidR="001A2D49" w:rsidRDefault="001A2D49">
          <w:pPr>
            <w:pStyle w:val="TOC2"/>
            <w:tabs>
              <w:tab w:val="right" w:leader="dot" w:pos="9736"/>
            </w:tabs>
            <w:rPr>
              <w:noProof/>
            </w:rPr>
          </w:pPr>
          <w:hyperlink w:anchor="_Toc240387575" w:history="1">
            <w:r w:rsidRPr="002E3E9A">
              <w:rPr>
                <w:rStyle w:val="Hyperlink"/>
                <w:noProof/>
              </w:rPr>
              <w:t>1.1  Purpose</w:t>
            </w:r>
            <w:r>
              <w:rPr>
                <w:noProof/>
              </w:rPr>
              <w:tab/>
            </w:r>
            <w:r>
              <w:rPr>
                <w:noProof/>
              </w:rPr>
              <w:fldChar w:fldCharType="begin"/>
            </w:r>
            <w:r>
              <w:rPr>
                <w:noProof/>
              </w:rPr>
              <w:instrText xml:space="preserve"> PAGEREF _Toc240387575 \h </w:instrText>
            </w:r>
            <w:r>
              <w:rPr>
                <w:noProof/>
              </w:rPr>
            </w:r>
            <w:r>
              <w:rPr>
                <w:noProof/>
              </w:rPr>
              <w:fldChar w:fldCharType="separate"/>
            </w:r>
            <w:r>
              <w:rPr>
                <w:noProof/>
              </w:rPr>
              <w:t>3</w:t>
            </w:r>
            <w:r>
              <w:rPr>
                <w:noProof/>
              </w:rPr>
              <w:fldChar w:fldCharType="end"/>
            </w:r>
          </w:hyperlink>
        </w:p>
        <w:p w14:paraId="7A691937" w14:textId="77777777" w:rsidR="001A2D49" w:rsidRDefault="001A2D49">
          <w:pPr>
            <w:pStyle w:val="TOC2"/>
            <w:tabs>
              <w:tab w:val="right" w:leader="dot" w:pos="9736"/>
            </w:tabs>
            <w:rPr>
              <w:noProof/>
            </w:rPr>
          </w:pPr>
          <w:hyperlink w:anchor="_Toc240387576" w:history="1">
            <w:r w:rsidRPr="002E3E9A">
              <w:rPr>
                <w:rStyle w:val="Hyperlink"/>
                <w:noProof/>
              </w:rPr>
              <w:t>1.2  Scope</w:t>
            </w:r>
            <w:r>
              <w:rPr>
                <w:noProof/>
              </w:rPr>
              <w:tab/>
            </w:r>
            <w:r>
              <w:rPr>
                <w:noProof/>
              </w:rPr>
              <w:fldChar w:fldCharType="begin"/>
            </w:r>
            <w:r>
              <w:rPr>
                <w:noProof/>
              </w:rPr>
              <w:instrText xml:space="preserve"> PAGEREF _Toc240387576 \h </w:instrText>
            </w:r>
            <w:r>
              <w:rPr>
                <w:noProof/>
              </w:rPr>
            </w:r>
            <w:r>
              <w:rPr>
                <w:noProof/>
              </w:rPr>
              <w:fldChar w:fldCharType="separate"/>
            </w:r>
            <w:r>
              <w:rPr>
                <w:noProof/>
              </w:rPr>
              <w:t>3</w:t>
            </w:r>
            <w:r>
              <w:rPr>
                <w:noProof/>
              </w:rPr>
              <w:fldChar w:fldCharType="end"/>
            </w:r>
          </w:hyperlink>
        </w:p>
        <w:p w14:paraId="2CF94E04" w14:textId="77777777" w:rsidR="001A2D49" w:rsidRDefault="001A2D49">
          <w:pPr>
            <w:pStyle w:val="TOC2"/>
            <w:tabs>
              <w:tab w:val="right" w:leader="dot" w:pos="9736"/>
            </w:tabs>
            <w:rPr>
              <w:noProof/>
            </w:rPr>
          </w:pPr>
          <w:hyperlink w:anchor="_Toc240387577" w:history="1">
            <w:r w:rsidRPr="002E3E9A">
              <w:rPr>
                <w:rStyle w:val="Hyperlink"/>
                <w:noProof/>
              </w:rPr>
              <w:t>1.3  Compliance</w:t>
            </w:r>
            <w:r>
              <w:rPr>
                <w:noProof/>
              </w:rPr>
              <w:tab/>
            </w:r>
            <w:r>
              <w:rPr>
                <w:noProof/>
              </w:rPr>
              <w:fldChar w:fldCharType="begin"/>
            </w:r>
            <w:r>
              <w:rPr>
                <w:noProof/>
              </w:rPr>
              <w:instrText xml:space="preserve"> PAGEREF _Toc240387577 \h </w:instrText>
            </w:r>
            <w:r>
              <w:rPr>
                <w:noProof/>
              </w:rPr>
            </w:r>
            <w:r>
              <w:rPr>
                <w:noProof/>
              </w:rPr>
              <w:fldChar w:fldCharType="separate"/>
            </w:r>
            <w:r>
              <w:rPr>
                <w:noProof/>
              </w:rPr>
              <w:t>3</w:t>
            </w:r>
            <w:r>
              <w:rPr>
                <w:noProof/>
              </w:rPr>
              <w:fldChar w:fldCharType="end"/>
            </w:r>
          </w:hyperlink>
        </w:p>
        <w:p w14:paraId="7332ACD1" w14:textId="77777777" w:rsidR="001A2D49" w:rsidRDefault="001A2D49">
          <w:pPr>
            <w:pStyle w:val="TOC1"/>
            <w:tabs>
              <w:tab w:val="right" w:leader="dot" w:pos="9736"/>
            </w:tabs>
            <w:rPr>
              <w:noProof/>
            </w:rPr>
          </w:pPr>
          <w:hyperlink w:anchor="_Toc240387578" w:history="1">
            <w:r w:rsidRPr="002E3E9A">
              <w:rPr>
                <w:rStyle w:val="Hyperlink"/>
                <w:noProof/>
              </w:rPr>
              <w:t>2.  General requirements</w:t>
            </w:r>
            <w:r>
              <w:rPr>
                <w:noProof/>
              </w:rPr>
              <w:tab/>
            </w:r>
            <w:r>
              <w:rPr>
                <w:noProof/>
              </w:rPr>
              <w:fldChar w:fldCharType="begin"/>
            </w:r>
            <w:r>
              <w:rPr>
                <w:noProof/>
              </w:rPr>
              <w:instrText xml:space="preserve"> PAGEREF _Toc240387578 \h </w:instrText>
            </w:r>
            <w:r>
              <w:rPr>
                <w:noProof/>
              </w:rPr>
            </w:r>
            <w:r>
              <w:rPr>
                <w:noProof/>
              </w:rPr>
              <w:fldChar w:fldCharType="separate"/>
            </w:r>
            <w:r>
              <w:rPr>
                <w:noProof/>
              </w:rPr>
              <w:t>3</w:t>
            </w:r>
            <w:r>
              <w:rPr>
                <w:noProof/>
              </w:rPr>
              <w:fldChar w:fldCharType="end"/>
            </w:r>
          </w:hyperlink>
        </w:p>
        <w:p w14:paraId="7A1CC50F" w14:textId="77777777" w:rsidR="001A2D49" w:rsidRDefault="001A2D49">
          <w:pPr>
            <w:pStyle w:val="TOC1"/>
            <w:tabs>
              <w:tab w:val="right" w:leader="dot" w:pos="9736"/>
            </w:tabs>
            <w:rPr>
              <w:noProof/>
            </w:rPr>
          </w:pPr>
          <w:hyperlink w:anchor="_Toc240387579" w:history="1">
            <w:r w:rsidRPr="002E3E9A">
              <w:rPr>
                <w:rStyle w:val="Hyperlink"/>
                <w:noProof/>
              </w:rPr>
              <w:t>3.  Information handling</w:t>
            </w:r>
            <w:r>
              <w:rPr>
                <w:noProof/>
              </w:rPr>
              <w:tab/>
            </w:r>
            <w:r>
              <w:rPr>
                <w:noProof/>
              </w:rPr>
              <w:fldChar w:fldCharType="begin"/>
            </w:r>
            <w:r>
              <w:rPr>
                <w:noProof/>
              </w:rPr>
              <w:instrText xml:space="preserve"> PAGEREF _Toc240387579 \h </w:instrText>
            </w:r>
            <w:r>
              <w:rPr>
                <w:noProof/>
              </w:rPr>
            </w:r>
            <w:r>
              <w:rPr>
                <w:noProof/>
              </w:rPr>
              <w:fldChar w:fldCharType="separate"/>
            </w:r>
            <w:r>
              <w:rPr>
                <w:noProof/>
              </w:rPr>
              <w:t>3</w:t>
            </w:r>
            <w:r>
              <w:rPr>
                <w:noProof/>
              </w:rPr>
              <w:fldChar w:fldCharType="end"/>
            </w:r>
          </w:hyperlink>
        </w:p>
        <w:p w14:paraId="3CC0C975" w14:textId="77777777" w:rsidR="001A2D49" w:rsidRDefault="001A2D49">
          <w:pPr>
            <w:pStyle w:val="TOC1"/>
            <w:tabs>
              <w:tab w:val="right" w:leader="dot" w:pos="9736"/>
            </w:tabs>
            <w:rPr>
              <w:noProof/>
            </w:rPr>
          </w:pPr>
          <w:hyperlink w:anchor="_Toc240387580" w:history="1">
            <w:r w:rsidRPr="002E3E9A">
              <w:rPr>
                <w:rStyle w:val="Hyperlink"/>
                <w:noProof/>
              </w:rPr>
              <w:t>4.  Electronic mail and messaging</w:t>
            </w:r>
            <w:r>
              <w:rPr>
                <w:noProof/>
              </w:rPr>
              <w:tab/>
            </w:r>
            <w:r>
              <w:rPr>
                <w:noProof/>
              </w:rPr>
              <w:fldChar w:fldCharType="begin"/>
            </w:r>
            <w:r>
              <w:rPr>
                <w:noProof/>
              </w:rPr>
              <w:instrText xml:space="preserve"> PAGEREF _Toc240387580 \h </w:instrText>
            </w:r>
            <w:r>
              <w:rPr>
                <w:noProof/>
              </w:rPr>
            </w:r>
            <w:r>
              <w:rPr>
                <w:noProof/>
              </w:rPr>
              <w:fldChar w:fldCharType="separate"/>
            </w:r>
            <w:r>
              <w:rPr>
                <w:noProof/>
              </w:rPr>
              <w:t>4</w:t>
            </w:r>
            <w:r>
              <w:rPr>
                <w:noProof/>
              </w:rPr>
              <w:fldChar w:fldCharType="end"/>
            </w:r>
          </w:hyperlink>
        </w:p>
        <w:p w14:paraId="4AFD74D4" w14:textId="77777777" w:rsidR="001A2D49" w:rsidRDefault="001A2D49">
          <w:pPr>
            <w:pStyle w:val="TOC1"/>
            <w:tabs>
              <w:tab w:val="right" w:leader="dot" w:pos="9736"/>
            </w:tabs>
            <w:rPr>
              <w:noProof/>
            </w:rPr>
          </w:pPr>
          <w:hyperlink w:anchor="_Toc240387581" w:history="1">
            <w:r w:rsidRPr="002E3E9A">
              <w:rPr>
                <w:rStyle w:val="Hyperlink"/>
                <w:noProof/>
              </w:rPr>
              <w:t>5.  Devices</w:t>
            </w:r>
            <w:r>
              <w:rPr>
                <w:noProof/>
              </w:rPr>
              <w:tab/>
            </w:r>
            <w:r>
              <w:rPr>
                <w:noProof/>
              </w:rPr>
              <w:fldChar w:fldCharType="begin"/>
            </w:r>
            <w:r>
              <w:rPr>
                <w:noProof/>
              </w:rPr>
              <w:instrText xml:space="preserve"> PAGEREF _Toc240387581 \h </w:instrText>
            </w:r>
            <w:r>
              <w:rPr>
                <w:noProof/>
              </w:rPr>
            </w:r>
            <w:r>
              <w:rPr>
                <w:noProof/>
              </w:rPr>
              <w:fldChar w:fldCharType="separate"/>
            </w:r>
            <w:r>
              <w:rPr>
                <w:noProof/>
              </w:rPr>
              <w:t>4</w:t>
            </w:r>
            <w:r>
              <w:rPr>
                <w:noProof/>
              </w:rPr>
              <w:fldChar w:fldCharType="end"/>
            </w:r>
          </w:hyperlink>
        </w:p>
        <w:p w14:paraId="7877D55C" w14:textId="77777777" w:rsidR="001A2D49" w:rsidRDefault="001A2D49">
          <w:pPr>
            <w:pStyle w:val="TOC2"/>
            <w:tabs>
              <w:tab w:val="right" w:leader="dot" w:pos="9736"/>
            </w:tabs>
            <w:rPr>
              <w:noProof/>
            </w:rPr>
          </w:pPr>
          <w:hyperlink w:anchor="_Toc240387582" w:history="1">
            <w:r w:rsidRPr="002E3E9A">
              <w:rPr>
                <w:rStyle w:val="Hyperlink"/>
                <w:noProof/>
              </w:rPr>
              <w:t>5.1  Organization-provided devices</w:t>
            </w:r>
            <w:r>
              <w:rPr>
                <w:noProof/>
              </w:rPr>
              <w:tab/>
            </w:r>
            <w:r>
              <w:rPr>
                <w:noProof/>
              </w:rPr>
              <w:fldChar w:fldCharType="begin"/>
            </w:r>
            <w:r>
              <w:rPr>
                <w:noProof/>
              </w:rPr>
              <w:instrText xml:space="preserve"> PAGEREF _Toc240387582 \h </w:instrText>
            </w:r>
            <w:r>
              <w:rPr>
                <w:noProof/>
              </w:rPr>
            </w:r>
            <w:r>
              <w:rPr>
                <w:noProof/>
              </w:rPr>
              <w:fldChar w:fldCharType="separate"/>
            </w:r>
            <w:r>
              <w:rPr>
                <w:noProof/>
              </w:rPr>
              <w:t>4</w:t>
            </w:r>
            <w:r>
              <w:rPr>
                <w:noProof/>
              </w:rPr>
              <w:fldChar w:fldCharType="end"/>
            </w:r>
          </w:hyperlink>
        </w:p>
        <w:p w14:paraId="28411D4A" w14:textId="77777777" w:rsidR="001A2D49" w:rsidRDefault="001A2D49">
          <w:pPr>
            <w:pStyle w:val="TOC2"/>
            <w:tabs>
              <w:tab w:val="right" w:leader="dot" w:pos="9736"/>
            </w:tabs>
            <w:rPr>
              <w:noProof/>
            </w:rPr>
          </w:pPr>
          <w:hyperlink w:anchor="_Toc240387583" w:history="1">
            <w:r w:rsidRPr="002E3E9A">
              <w:rPr>
                <w:rStyle w:val="Hyperlink"/>
                <w:noProof/>
              </w:rPr>
              <w:t>5.2  Personally owned devices</w:t>
            </w:r>
            <w:r>
              <w:rPr>
                <w:noProof/>
              </w:rPr>
              <w:tab/>
            </w:r>
            <w:r>
              <w:rPr>
                <w:noProof/>
              </w:rPr>
              <w:fldChar w:fldCharType="begin"/>
            </w:r>
            <w:r>
              <w:rPr>
                <w:noProof/>
              </w:rPr>
              <w:instrText xml:space="preserve"> PAGEREF _Toc240387583 \h </w:instrText>
            </w:r>
            <w:r>
              <w:rPr>
                <w:noProof/>
              </w:rPr>
            </w:r>
            <w:r>
              <w:rPr>
                <w:noProof/>
              </w:rPr>
              <w:fldChar w:fldCharType="separate"/>
            </w:r>
            <w:r>
              <w:rPr>
                <w:noProof/>
              </w:rPr>
              <w:t>4</w:t>
            </w:r>
            <w:r>
              <w:rPr>
                <w:noProof/>
              </w:rPr>
              <w:fldChar w:fldCharType="end"/>
            </w:r>
          </w:hyperlink>
        </w:p>
        <w:p w14:paraId="650D64E4" w14:textId="77777777" w:rsidR="001A2D49" w:rsidRDefault="001A2D49">
          <w:pPr>
            <w:pStyle w:val="TOC2"/>
            <w:tabs>
              <w:tab w:val="right" w:leader="dot" w:pos="9736"/>
            </w:tabs>
            <w:rPr>
              <w:noProof/>
            </w:rPr>
          </w:pPr>
          <w:hyperlink w:anchor="_Toc240387584" w:history="1">
            <w:r w:rsidRPr="002E3E9A">
              <w:rPr>
                <w:rStyle w:val="Hyperlink"/>
                <w:noProof/>
              </w:rPr>
              <w:t>5.3  Removable media</w:t>
            </w:r>
            <w:r>
              <w:rPr>
                <w:noProof/>
              </w:rPr>
              <w:tab/>
            </w:r>
            <w:r>
              <w:rPr>
                <w:noProof/>
              </w:rPr>
              <w:fldChar w:fldCharType="begin"/>
            </w:r>
            <w:r>
              <w:rPr>
                <w:noProof/>
              </w:rPr>
              <w:instrText xml:space="preserve"> PAGEREF _Toc240387584 \h </w:instrText>
            </w:r>
            <w:r>
              <w:rPr>
                <w:noProof/>
              </w:rPr>
            </w:r>
            <w:r>
              <w:rPr>
                <w:noProof/>
              </w:rPr>
              <w:fldChar w:fldCharType="separate"/>
            </w:r>
            <w:r>
              <w:rPr>
                <w:noProof/>
              </w:rPr>
              <w:t>4</w:t>
            </w:r>
            <w:r>
              <w:rPr>
                <w:noProof/>
              </w:rPr>
              <w:fldChar w:fldCharType="end"/>
            </w:r>
          </w:hyperlink>
        </w:p>
        <w:p w14:paraId="4DE463D5" w14:textId="77777777" w:rsidR="001A2D49" w:rsidRDefault="001A2D49">
          <w:pPr>
            <w:pStyle w:val="TOC1"/>
            <w:tabs>
              <w:tab w:val="right" w:leader="dot" w:pos="9736"/>
            </w:tabs>
            <w:rPr>
              <w:noProof/>
            </w:rPr>
          </w:pPr>
          <w:hyperlink w:anchor="_Toc240387585" w:history="1">
            <w:r w:rsidRPr="002E3E9A">
              <w:rPr>
                <w:rStyle w:val="Hyperlink"/>
                <w:noProof/>
              </w:rPr>
              <w:t>6.  Remote and mobile working</w:t>
            </w:r>
            <w:r>
              <w:rPr>
                <w:noProof/>
              </w:rPr>
              <w:tab/>
            </w:r>
            <w:r>
              <w:rPr>
                <w:noProof/>
              </w:rPr>
              <w:fldChar w:fldCharType="begin"/>
            </w:r>
            <w:r>
              <w:rPr>
                <w:noProof/>
              </w:rPr>
              <w:instrText xml:space="preserve"> PAGEREF _Toc240387585 \h </w:instrText>
            </w:r>
            <w:r>
              <w:rPr>
                <w:noProof/>
              </w:rPr>
            </w:r>
            <w:r>
              <w:rPr>
                <w:noProof/>
              </w:rPr>
              <w:fldChar w:fldCharType="separate"/>
            </w:r>
            <w:r>
              <w:rPr>
                <w:noProof/>
              </w:rPr>
              <w:t>4</w:t>
            </w:r>
            <w:r>
              <w:rPr>
                <w:noProof/>
              </w:rPr>
              <w:fldChar w:fldCharType="end"/>
            </w:r>
          </w:hyperlink>
        </w:p>
        <w:p w14:paraId="4DD6B686" w14:textId="77777777" w:rsidR="001A2D49" w:rsidRDefault="001A2D49">
          <w:pPr>
            <w:pStyle w:val="TOC1"/>
            <w:tabs>
              <w:tab w:val="right" w:leader="dot" w:pos="9736"/>
            </w:tabs>
            <w:rPr>
              <w:noProof/>
            </w:rPr>
          </w:pPr>
          <w:hyperlink w:anchor="_Toc240387586" w:history="1">
            <w:r w:rsidRPr="002E3E9A">
              <w:rPr>
                <w:rStyle w:val="Hyperlink"/>
                <w:noProof/>
              </w:rPr>
              <w:t>7.  Personal use</w:t>
            </w:r>
            <w:r>
              <w:rPr>
                <w:noProof/>
              </w:rPr>
              <w:tab/>
            </w:r>
            <w:r>
              <w:rPr>
                <w:noProof/>
              </w:rPr>
              <w:fldChar w:fldCharType="begin"/>
            </w:r>
            <w:r>
              <w:rPr>
                <w:noProof/>
              </w:rPr>
              <w:instrText xml:space="preserve"> PAGEREF _Toc240387586 \h </w:instrText>
            </w:r>
            <w:r>
              <w:rPr>
                <w:noProof/>
              </w:rPr>
            </w:r>
            <w:r>
              <w:rPr>
                <w:noProof/>
              </w:rPr>
              <w:fldChar w:fldCharType="separate"/>
            </w:r>
            <w:r>
              <w:rPr>
                <w:noProof/>
              </w:rPr>
              <w:t>5</w:t>
            </w:r>
            <w:r>
              <w:rPr>
                <w:noProof/>
              </w:rPr>
              <w:fldChar w:fldCharType="end"/>
            </w:r>
          </w:hyperlink>
        </w:p>
        <w:p w14:paraId="41250BD8" w14:textId="77777777" w:rsidR="001A2D49" w:rsidRDefault="001A2D49">
          <w:pPr>
            <w:pStyle w:val="TOC1"/>
            <w:tabs>
              <w:tab w:val="right" w:leader="dot" w:pos="9736"/>
            </w:tabs>
            <w:rPr>
              <w:noProof/>
            </w:rPr>
          </w:pPr>
          <w:hyperlink w:anchor="_Toc240387587" w:history="1">
            <w:r w:rsidRPr="002E3E9A">
              <w:rPr>
                <w:rStyle w:val="Hyperlink"/>
                <w:noProof/>
              </w:rPr>
              <w:t>8.  Prohibited activity</w:t>
            </w:r>
            <w:r>
              <w:rPr>
                <w:noProof/>
              </w:rPr>
              <w:tab/>
            </w:r>
            <w:r>
              <w:rPr>
                <w:noProof/>
              </w:rPr>
              <w:fldChar w:fldCharType="begin"/>
            </w:r>
            <w:r>
              <w:rPr>
                <w:noProof/>
              </w:rPr>
              <w:instrText xml:space="preserve"> PAGEREF _Toc240387587 \h </w:instrText>
            </w:r>
            <w:r>
              <w:rPr>
                <w:noProof/>
              </w:rPr>
            </w:r>
            <w:r>
              <w:rPr>
                <w:noProof/>
              </w:rPr>
              <w:fldChar w:fldCharType="separate"/>
            </w:r>
            <w:r>
              <w:rPr>
                <w:noProof/>
              </w:rPr>
              <w:t>5</w:t>
            </w:r>
            <w:r>
              <w:rPr>
                <w:noProof/>
              </w:rPr>
              <w:fldChar w:fldCharType="end"/>
            </w:r>
          </w:hyperlink>
        </w:p>
        <w:p w14:paraId="45443D27" w14:textId="77777777" w:rsidR="001A2D49" w:rsidRDefault="001A2D49">
          <w:pPr>
            <w:pStyle w:val="TOC1"/>
            <w:tabs>
              <w:tab w:val="right" w:leader="dot" w:pos="9736"/>
            </w:tabs>
            <w:rPr>
              <w:noProof/>
            </w:rPr>
          </w:pPr>
          <w:hyperlink w:anchor="_Toc240387588" w:history="1">
            <w:r w:rsidRPr="002E3E9A">
              <w:rPr>
                <w:rStyle w:val="Hyperlink"/>
                <w:noProof/>
              </w:rPr>
              <w:t>9.  Monitoring</w:t>
            </w:r>
            <w:r>
              <w:rPr>
                <w:noProof/>
              </w:rPr>
              <w:tab/>
            </w:r>
            <w:r>
              <w:rPr>
                <w:noProof/>
              </w:rPr>
              <w:fldChar w:fldCharType="begin"/>
            </w:r>
            <w:r>
              <w:rPr>
                <w:noProof/>
              </w:rPr>
              <w:instrText xml:space="preserve"> PAGEREF _Toc240387588 \h </w:instrText>
            </w:r>
            <w:r>
              <w:rPr>
                <w:noProof/>
              </w:rPr>
            </w:r>
            <w:r>
              <w:rPr>
                <w:noProof/>
              </w:rPr>
              <w:fldChar w:fldCharType="separate"/>
            </w:r>
            <w:r>
              <w:rPr>
                <w:noProof/>
              </w:rPr>
              <w:t>5</w:t>
            </w:r>
            <w:r>
              <w:rPr>
                <w:noProof/>
              </w:rPr>
              <w:fldChar w:fldCharType="end"/>
            </w:r>
          </w:hyperlink>
        </w:p>
        <w:p w14:paraId="65EAD948" w14:textId="77777777" w:rsidR="001A2D49" w:rsidRDefault="001A2D49">
          <w:pPr>
            <w:pStyle w:val="TOC1"/>
            <w:tabs>
              <w:tab w:val="right" w:leader="dot" w:pos="9736"/>
            </w:tabs>
            <w:rPr>
              <w:noProof/>
            </w:rPr>
          </w:pPr>
          <w:hyperlink w:anchor="_Toc240387589" w:history="1">
            <w:r w:rsidRPr="002E3E9A">
              <w:rPr>
                <w:rStyle w:val="Hyperlink"/>
                <w:noProof/>
              </w:rPr>
              <w:t>10.  Return of assets</w:t>
            </w:r>
            <w:r>
              <w:rPr>
                <w:noProof/>
              </w:rPr>
              <w:tab/>
            </w:r>
            <w:r>
              <w:rPr>
                <w:noProof/>
              </w:rPr>
              <w:fldChar w:fldCharType="begin"/>
            </w:r>
            <w:r>
              <w:rPr>
                <w:noProof/>
              </w:rPr>
              <w:instrText xml:space="preserve"> PAGEREF _Toc240387589 \h </w:instrText>
            </w:r>
            <w:r>
              <w:rPr>
                <w:noProof/>
              </w:rPr>
            </w:r>
            <w:r>
              <w:rPr>
                <w:noProof/>
              </w:rPr>
              <w:fldChar w:fldCharType="separate"/>
            </w:r>
            <w:r>
              <w:rPr>
                <w:noProof/>
              </w:rPr>
              <w:t>5</w:t>
            </w:r>
            <w:r>
              <w:rPr>
                <w:noProof/>
              </w:rPr>
              <w:fldChar w:fldCharType="end"/>
            </w:r>
          </w:hyperlink>
        </w:p>
        <w:p w14:paraId="7D9E905F" w14:textId="77777777" w:rsidR="001A2D49" w:rsidRDefault="001A2D49">
          <w:pPr>
            <w:pStyle w:val="TOC1"/>
            <w:tabs>
              <w:tab w:val="right" w:leader="dot" w:pos="9736"/>
            </w:tabs>
            <w:rPr>
              <w:noProof/>
            </w:rPr>
          </w:pPr>
          <w:hyperlink w:anchor="_Toc240387590" w:history="1">
            <w:r w:rsidRPr="002E3E9A">
              <w:rPr>
                <w:rStyle w:val="Hyperlink"/>
                <w:noProof/>
              </w:rPr>
              <w:t>11.  Enforcement</w:t>
            </w:r>
            <w:r>
              <w:rPr>
                <w:noProof/>
              </w:rPr>
              <w:tab/>
            </w:r>
            <w:r>
              <w:rPr>
                <w:noProof/>
              </w:rPr>
              <w:fldChar w:fldCharType="begin"/>
            </w:r>
            <w:r>
              <w:rPr>
                <w:noProof/>
              </w:rPr>
              <w:instrText xml:space="preserve"> PAGEREF _Toc240387590 \h </w:instrText>
            </w:r>
            <w:r>
              <w:rPr>
                <w:noProof/>
              </w:rPr>
            </w:r>
            <w:r>
              <w:rPr>
                <w:noProof/>
              </w:rPr>
              <w:fldChar w:fldCharType="separate"/>
            </w:r>
            <w:r>
              <w:rPr>
                <w:noProof/>
              </w:rPr>
              <w:t>5</w:t>
            </w:r>
            <w:r>
              <w:rPr>
                <w:noProof/>
              </w:rPr>
              <w:fldChar w:fldCharType="end"/>
            </w:r>
          </w:hyperlink>
        </w:p>
        <w:p w14:paraId="471577F5" w14:textId="77777777" w:rsidR="001A2D49" w:rsidRDefault="001A2D49">
          <w:pPr>
            <w:pStyle w:val="TOC1"/>
            <w:tabs>
              <w:tab w:val="right" w:leader="dot" w:pos="9736"/>
            </w:tabs>
            <w:rPr>
              <w:noProof/>
            </w:rPr>
          </w:pPr>
          <w:hyperlink w:anchor="_Toc240387591" w:history="1">
            <w:r w:rsidRPr="002E3E9A">
              <w:rPr>
                <w:rStyle w:val="Hyperlink"/>
                <w:noProof/>
              </w:rPr>
              <w:t>12.  Acknowledgement</w:t>
            </w:r>
            <w:r>
              <w:rPr>
                <w:noProof/>
              </w:rPr>
              <w:tab/>
            </w:r>
            <w:r>
              <w:rPr>
                <w:noProof/>
              </w:rPr>
              <w:fldChar w:fldCharType="begin"/>
            </w:r>
            <w:r>
              <w:rPr>
                <w:noProof/>
              </w:rPr>
              <w:instrText xml:space="preserve"> PAGEREF _Toc240387591 \h </w:instrText>
            </w:r>
            <w:r>
              <w:rPr>
                <w:noProof/>
              </w:rPr>
            </w:r>
            <w:r>
              <w:rPr>
                <w:noProof/>
              </w:rPr>
              <w:fldChar w:fldCharType="separate"/>
            </w:r>
            <w:r>
              <w:rPr>
                <w:noProof/>
              </w:rPr>
              <w:t>5</w:t>
            </w:r>
            <w:r>
              <w:rPr>
                <w:noProof/>
              </w:rPr>
              <w:fldChar w:fldCharType="end"/>
            </w:r>
          </w:hyperlink>
        </w:p>
        <w:p w14:paraId="1DA7DE21" w14:textId="77777777" w:rsidR="001A2D49" w:rsidRDefault="001A2D49">
          <w:pPr>
            <w:pStyle w:val="TOC1"/>
            <w:tabs>
              <w:tab w:val="right" w:leader="dot" w:pos="9736"/>
            </w:tabs>
            <w:rPr>
              <w:noProof/>
            </w:rPr>
          </w:pPr>
          <w:hyperlink w:anchor="_Toc240387592" w:history="1">
            <w:r w:rsidRPr="002E3E9A">
              <w:rPr>
                <w:rStyle w:val="Hyperlink"/>
                <w:noProof/>
              </w:rPr>
              <w:t>14.  Guidance for common situations</w:t>
            </w:r>
            <w:r>
              <w:rPr>
                <w:noProof/>
              </w:rPr>
              <w:tab/>
            </w:r>
            <w:r>
              <w:rPr>
                <w:noProof/>
              </w:rPr>
              <w:fldChar w:fldCharType="begin"/>
            </w:r>
            <w:r>
              <w:rPr>
                <w:noProof/>
              </w:rPr>
              <w:instrText xml:space="preserve"> PAGEREF _Toc240387592 \h </w:instrText>
            </w:r>
            <w:r>
              <w:rPr>
                <w:noProof/>
              </w:rPr>
            </w:r>
            <w:r>
              <w:rPr>
                <w:noProof/>
              </w:rPr>
              <w:fldChar w:fldCharType="separate"/>
            </w:r>
            <w:r>
              <w:rPr>
                <w:noProof/>
              </w:rPr>
              <w:t>6</w:t>
            </w:r>
            <w:r>
              <w:rPr>
                <w:noProof/>
              </w:rPr>
              <w:fldChar w:fldCharType="end"/>
            </w:r>
          </w:hyperlink>
        </w:p>
        <w:p w14:paraId="4C014F96" w14:textId="77777777" w:rsidR="001A2D49" w:rsidRDefault="001A2D49">
          <w:pPr>
            <w:pStyle w:val="TOC2"/>
            <w:tabs>
              <w:tab w:val="right" w:leader="dot" w:pos="9736"/>
            </w:tabs>
            <w:rPr>
              <w:noProof/>
            </w:rPr>
          </w:pPr>
          <w:hyperlink w:anchor="_Toc240387593" w:history="1">
            <w:r w:rsidRPr="002E3E9A">
              <w:rPr>
                <w:rStyle w:val="Hyperlink"/>
                <w:noProof/>
              </w:rPr>
              <w:t>14.1  A message asks you to do something urgently</w:t>
            </w:r>
            <w:r>
              <w:rPr>
                <w:noProof/>
              </w:rPr>
              <w:tab/>
            </w:r>
            <w:r>
              <w:rPr>
                <w:noProof/>
              </w:rPr>
              <w:fldChar w:fldCharType="begin"/>
            </w:r>
            <w:r>
              <w:rPr>
                <w:noProof/>
              </w:rPr>
              <w:instrText xml:space="preserve"> PAGEREF _Toc240387593 \h </w:instrText>
            </w:r>
            <w:r>
              <w:rPr>
                <w:noProof/>
              </w:rPr>
            </w:r>
            <w:r>
              <w:rPr>
                <w:noProof/>
              </w:rPr>
              <w:fldChar w:fldCharType="separate"/>
            </w:r>
            <w:r>
              <w:rPr>
                <w:noProof/>
              </w:rPr>
              <w:t>6</w:t>
            </w:r>
            <w:r>
              <w:rPr>
                <w:noProof/>
              </w:rPr>
              <w:fldChar w:fldCharType="end"/>
            </w:r>
          </w:hyperlink>
        </w:p>
        <w:p w14:paraId="6956FECA" w14:textId="77777777" w:rsidR="001A2D49" w:rsidRDefault="001A2D49">
          <w:pPr>
            <w:pStyle w:val="TOC2"/>
            <w:tabs>
              <w:tab w:val="right" w:leader="dot" w:pos="9736"/>
            </w:tabs>
            <w:rPr>
              <w:noProof/>
            </w:rPr>
          </w:pPr>
          <w:hyperlink w:anchor="_Toc240387594" w:history="1">
            <w:r w:rsidRPr="002E3E9A">
              <w:rPr>
                <w:rStyle w:val="Hyperlink"/>
                <w:noProof/>
              </w:rPr>
              <w:t>14.2  You think you clicked something</w:t>
            </w:r>
            <w:r>
              <w:rPr>
                <w:noProof/>
              </w:rPr>
              <w:tab/>
            </w:r>
            <w:r>
              <w:rPr>
                <w:noProof/>
              </w:rPr>
              <w:fldChar w:fldCharType="begin"/>
            </w:r>
            <w:r>
              <w:rPr>
                <w:noProof/>
              </w:rPr>
              <w:instrText xml:space="preserve"> PAGEREF _Toc240387594 \h </w:instrText>
            </w:r>
            <w:r>
              <w:rPr>
                <w:noProof/>
              </w:rPr>
            </w:r>
            <w:r>
              <w:rPr>
                <w:noProof/>
              </w:rPr>
              <w:fldChar w:fldCharType="separate"/>
            </w:r>
            <w:r>
              <w:rPr>
                <w:noProof/>
              </w:rPr>
              <w:t>6</w:t>
            </w:r>
            <w:r>
              <w:rPr>
                <w:noProof/>
              </w:rPr>
              <w:fldChar w:fldCharType="end"/>
            </w:r>
          </w:hyperlink>
        </w:p>
        <w:p w14:paraId="4979684B" w14:textId="77777777" w:rsidR="001A2D49" w:rsidRDefault="001A2D49">
          <w:pPr>
            <w:pStyle w:val="TOC2"/>
            <w:tabs>
              <w:tab w:val="right" w:leader="dot" w:pos="9736"/>
            </w:tabs>
            <w:rPr>
              <w:noProof/>
            </w:rPr>
          </w:pPr>
          <w:hyperlink w:anchor="_Toc240387595" w:history="1">
            <w:r w:rsidRPr="002E3E9A">
              <w:rPr>
                <w:rStyle w:val="Hyperlink"/>
                <w:noProof/>
              </w:rPr>
              <w:t>14.3  You need to share something externally</w:t>
            </w:r>
            <w:r>
              <w:rPr>
                <w:noProof/>
              </w:rPr>
              <w:tab/>
            </w:r>
            <w:r>
              <w:rPr>
                <w:noProof/>
              </w:rPr>
              <w:fldChar w:fldCharType="begin"/>
            </w:r>
            <w:r>
              <w:rPr>
                <w:noProof/>
              </w:rPr>
              <w:instrText xml:space="preserve"> PAGEREF _Toc240387595 \h </w:instrText>
            </w:r>
            <w:r>
              <w:rPr>
                <w:noProof/>
              </w:rPr>
            </w:r>
            <w:r>
              <w:rPr>
                <w:noProof/>
              </w:rPr>
              <w:fldChar w:fldCharType="separate"/>
            </w:r>
            <w:r>
              <w:rPr>
                <w:noProof/>
              </w:rPr>
              <w:t>6</w:t>
            </w:r>
            <w:r>
              <w:rPr>
                <w:noProof/>
              </w:rPr>
              <w:fldChar w:fldCharType="end"/>
            </w:r>
          </w:hyperlink>
        </w:p>
        <w:p w14:paraId="51A2E813" w14:textId="77777777" w:rsidR="001A2D49" w:rsidRDefault="001A2D49">
          <w:pPr>
            <w:pStyle w:val="TOC2"/>
            <w:tabs>
              <w:tab w:val="right" w:leader="dot" w:pos="9736"/>
            </w:tabs>
            <w:rPr>
              <w:noProof/>
            </w:rPr>
          </w:pPr>
          <w:hyperlink w:anchor="_Toc240387596" w:history="1">
            <w:r w:rsidRPr="002E3E9A">
              <w:rPr>
                <w:rStyle w:val="Hyperlink"/>
                <w:noProof/>
              </w:rPr>
              <w:t>14.4  A control prevents you doing your job</w:t>
            </w:r>
            <w:r>
              <w:rPr>
                <w:noProof/>
              </w:rPr>
              <w:tab/>
            </w:r>
            <w:r>
              <w:rPr>
                <w:noProof/>
              </w:rPr>
              <w:fldChar w:fldCharType="begin"/>
            </w:r>
            <w:r>
              <w:rPr>
                <w:noProof/>
              </w:rPr>
              <w:instrText xml:space="preserve"> PAGEREF _Toc240387596 \h </w:instrText>
            </w:r>
            <w:r>
              <w:rPr>
                <w:noProof/>
              </w:rPr>
            </w:r>
            <w:r>
              <w:rPr>
                <w:noProof/>
              </w:rPr>
              <w:fldChar w:fldCharType="separate"/>
            </w:r>
            <w:r>
              <w:rPr>
                <w:noProof/>
              </w:rPr>
              <w:t>6</w:t>
            </w:r>
            <w:r>
              <w:rPr>
                <w:noProof/>
              </w:rPr>
              <w:fldChar w:fldCharType="end"/>
            </w:r>
          </w:hyperlink>
        </w:p>
        <w:p w14:paraId="71AE1124" w14:textId="77777777" w:rsidR="001A2D49" w:rsidRDefault="001A2D49">
          <w:pPr>
            <w:pStyle w:val="TOC2"/>
            <w:tabs>
              <w:tab w:val="right" w:leader="dot" w:pos="9736"/>
            </w:tabs>
            <w:rPr>
              <w:noProof/>
            </w:rPr>
          </w:pPr>
          <w:hyperlink w:anchor="_Toc240387597" w:history="1">
            <w:r w:rsidRPr="002E3E9A">
              <w:rPr>
                <w:rStyle w:val="Hyperlink"/>
                <w:noProof/>
              </w:rPr>
              <w:t>14.5  You are working somewhere unfamiliar</w:t>
            </w:r>
            <w:r>
              <w:rPr>
                <w:noProof/>
              </w:rPr>
              <w:tab/>
            </w:r>
            <w:r>
              <w:rPr>
                <w:noProof/>
              </w:rPr>
              <w:fldChar w:fldCharType="begin"/>
            </w:r>
            <w:r>
              <w:rPr>
                <w:noProof/>
              </w:rPr>
              <w:instrText xml:space="preserve"> PAGEREF _Toc240387597 \h </w:instrText>
            </w:r>
            <w:r>
              <w:rPr>
                <w:noProof/>
              </w:rPr>
            </w:r>
            <w:r>
              <w:rPr>
                <w:noProof/>
              </w:rPr>
              <w:fldChar w:fldCharType="separate"/>
            </w:r>
            <w:r>
              <w:rPr>
                <w:noProof/>
              </w:rPr>
              <w:t>7</w:t>
            </w:r>
            <w:r>
              <w:rPr>
                <w:noProof/>
              </w:rPr>
              <w:fldChar w:fldCharType="end"/>
            </w:r>
          </w:hyperlink>
        </w:p>
        <w:p w14:paraId="3DD49607" w14:textId="77777777" w:rsidR="001A2D49" w:rsidRDefault="001A2D49">
          <w:pPr>
            <w:pStyle w:val="TOC2"/>
            <w:tabs>
              <w:tab w:val="right" w:leader="dot" w:pos="9736"/>
            </w:tabs>
            <w:rPr>
              <w:noProof/>
            </w:rPr>
          </w:pPr>
          <w:hyperlink w:anchor="_Toc240387598" w:history="1">
            <w:r w:rsidRPr="002E3E9A">
              <w:rPr>
                <w:rStyle w:val="Hyperlink"/>
                <w:noProof/>
              </w:rPr>
              <w:t>14.6  You are leaving the organization</w:t>
            </w:r>
            <w:r>
              <w:rPr>
                <w:noProof/>
              </w:rPr>
              <w:tab/>
            </w:r>
            <w:r>
              <w:rPr>
                <w:noProof/>
              </w:rPr>
              <w:fldChar w:fldCharType="begin"/>
            </w:r>
            <w:r>
              <w:rPr>
                <w:noProof/>
              </w:rPr>
              <w:instrText xml:space="preserve"> PAGEREF _Toc240387598 \h </w:instrText>
            </w:r>
            <w:r>
              <w:rPr>
                <w:noProof/>
              </w:rPr>
            </w:r>
            <w:r>
              <w:rPr>
                <w:noProof/>
              </w:rPr>
              <w:fldChar w:fldCharType="separate"/>
            </w:r>
            <w:r>
              <w:rPr>
                <w:noProof/>
              </w:rPr>
              <w:t>7</w:t>
            </w:r>
            <w:r>
              <w:rPr>
                <w:noProof/>
              </w:rPr>
              <w:fldChar w:fldCharType="end"/>
            </w:r>
          </w:hyperlink>
        </w:p>
        <w:p w14:paraId="1F8C5F70" w14:textId="77777777" w:rsidR="001A2D49" w:rsidRDefault="001A2D49">
          <w:pPr>
            <w:pStyle w:val="TOC1"/>
            <w:tabs>
              <w:tab w:val="right" w:leader="dot" w:pos="9736"/>
            </w:tabs>
            <w:rPr>
              <w:noProof/>
            </w:rPr>
          </w:pPr>
          <w:hyperlink w:anchor="_Toc240387599" w:history="1">
            <w:r w:rsidRPr="002E3E9A">
              <w:rPr>
                <w:rStyle w:val="Hyperlink"/>
                <w:noProof/>
              </w:rPr>
              <w:t>15.  Why each rule exists</w:t>
            </w:r>
            <w:r>
              <w:rPr>
                <w:noProof/>
              </w:rPr>
              <w:tab/>
            </w:r>
            <w:r>
              <w:rPr>
                <w:noProof/>
              </w:rPr>
              <w:fldChar w:fldCharType="begin"/>
            </w:r>
            <w:r>
              <w:rPr>
                <w:noProof/>
              </w:rPr>
              <w:instrText xml:space="preserve"> PAGEREF _Toc240387599 \h </w:instrText>
            </w:r>
            <w:r>
              <w:rPr>
                <w:noProof/>
              </w:rPr>
            </w:r>
            <w:r>
              <w:rPr>
                <w:noProof/>
              </w:rPr>
              <w:fldChar w:fldCharType="separate"/>
            </w:r>
            <w:r>
              <w:rPr>
                <w:noProof/>
              </w:rPr>
              <w:t>7</w:t>
            </w:r>
            <w:r>
              <w:rPr>
                <w:noProof/>
              </w:rPr>
              <w:fldChar w:fldCharType="end"/>
            </w:r>
          </w:hyperlink>
        </w:p>
        <w:p w14:paraId="67361DCF" w14:textId="77777777" w:rsidR="001A2D49" w:rsidRDefault="001A2D49">
          <w:pPr>
            <w:pStyle w:val="TOC1"/>
            <w:tabs>
              <w:tab w:val="right" w:leader="dot" w:pos="9736"/>
            </w:tabs>
            <w:rPr>
              <w:noProof/>
            </w:rPr>
          </w:pPr>
          <w:hyperlink w:anchor="_Toc240387600" w:history="1">
            <w:r w:rsidRPr="002E3E9A">
              <w:rPr>
                <w:rStyle w:val="Hyperlink"/>
                <w:noProof/>
              </w:rPr>
              <w:t>Appendix D.  Quick reference</w:t>
            </w:r>
            <w:r>
              <w:rPr>
                <w:noProof/>
              </w:rPr>
              <w:tab/>
            </w:r>
            <w:r>
              <w:rPr>
                <w:noProof/>
              </w:rPr>
              <w:fldChar w:fldCharType="begin"/>
            </w:r>
            <w:r>
              <w:rPr>
                <w:noProof/>
              </w:rPr>
              <w:instrText xml:space="preserve"> PAGEREF _Toc240387600 \h </w:instrText>
            </w:r>
            <w:r>
              <w:rPr>
                <w:noProof/>
              </w:rPr>
            </w:r>
            <w:r>
              <w:rPr>
                <w:noProof/>
              </w:rPr>
              <w:fldChar w:fldCharType="separate"/>
            </w:r>
            <w:r>
              <w:rPr>
                <w:noProof/>
              </w:rPr>
              <w:t>9</w:t>
            </w:r>
            <w:r>
              <w:rPr>
                <w:noProof/>
              </w:rPr>
              <w:fldChar w:fldCharType="end"/>
            </w:r>
          </w:hyperlink>
        </w:p>
        <w:p w14:paraId="22226B0A" w14:textId="77777777" w:rsidR="001A2D49" w:rsidRDefault="001A2D49">
          <w:pPr>
            <w:pStyle w:val="TOC1"/>
            <w:tabs>
              <w:tab w:val="right" w:leader="dot" w:pos="9736"/>
            </w:tabs>
            <w:rPr>
              <w:noProof/>
            </w:rPr>
          </w:pPr>
          <w:hyperlink w:anchor="_Toc240387601" w:history="1">
            <w:r w:rsidRPr="002E3E9A">
              <w:rPr>
                <w:rStyle w:val="Hyperlink"/>
                <w:noProof/>
              </w:rPr>
              <w:t>Appendix E.  Acknowledgement record</w:t>
            </w:r>
            <w:r>
              <w:rPr>
                <w:noProof/>
              </w:rPr>
              <w:tab/>
            </w:r>
            <w:r>
              <w:rPr>
                <w:noProof/>
              </w:rPr>
              <w:fldChar w:fldCharType="begin"/>
            </w:r>
            <w:r>
              <w:rPr>
                <w:noProof/>
              </w:rPr>
              <w:instrText xml:space="preserve"> PAGEREF _Toc240387601 \h </w:instrText>
            </w:r>
            <w:r>
              <w:rPr>
                <w:noProof/>
              </w:rPr>
            </w:r>
            <w:r>
              <w:rPr>
                <w:noProof/>
              </w:rPr>
              <w:fldChar w:fldCharType="separate"/>
            </w:r>
            <w:r>
              <w:rPr>
                <w:noProof/>
              </w:rPr>
              <w:t>9</w:t>
            </w:r>
            <w:r>
              <w:rPr>
                <w:noProof/>
              </w:rPr>
              <w:fldChar w:fldCharType="end"/>
            </w:r>
          </w:hyperlink>
        </w:p>
        <w:p w14:paraId="1D711422" w14:textId="77777777" w:rsidR="001A2D49" w:rsidRDefault="001A2D49">
          <w:pPr>
            <w:pStyle w:val="TOC1"/>
            <w:tabs>
              <w:tab w:val="right" w:leader="dot" w:pos="9736"/>
            </w:tabs>
            <w:rPr>
              <w:noProof/>
            </w:rPr>
          </w:pPr>
          <w:hyperlink w:anchor="_Toc240387602" w:history="1">
            <w:r w:rsidRPr="002E3E9A">
              <w:rPr>
                <w:rStyle w:val="Hyperlink"/>
                <w:noProof/>
              </w:rPr>
              <w:t>13.  Document control</w:t>
            </w:r>
            <w:r>
              <w:rPr>
                <w:noProof/>
              </w:rPr>
              <w:tab/>
            </w:r>
            <w:r>
              <w:rPr>
                <w:noProof/>
              </w:rPr>
              <w:fldChar w:fldCharType="begin"/>
            </w:r>
            <w:r>
              <w:rPr>
                <w:noProof/>
              </w:rPr>
              <w:instrText xml:space="preserve"> PAGEREF _Toc240387602 \h </w:instrText>
            </w:r>
            <w:r>
              <w:rPr>
                <w:noProof/>
              </w:rPr>
            </w:r>
            <w:r>
              <w:rPr>
                <w:noProof/>
              </w:rPr>
              <w:fldChar w:fldCharType="separate"/>
            </w:r>
            <w:r>
              <w:rPr>
                <w:noProof/>
              </w:rPr>
              <w:t>10</w:t>
            </w:r>
            <w:r>
              <w:rPr>
                <w:noProof/>
              </w:rPr>
              <w:fldChar w:fldCharType="end"/>
            </w:r>
          </w:hyperlink>
        </w:p>
        <w:p w14:paraId="161E2A5B" w14:textId="77777777" w:rsidR="001A2D49" w:rsidRDefault="001A2D49">
          <w:pPr>
            <w:pStyle w:val="TOC2"/>
            <w:tabs>
              <w:tab w:val="right" w:leader="dot" w:pos="9736"/>
            </w:tabs>
            <w:rPr>
              <w:noProof/>
            </w:rPr>
          </w:pPr>
          <w:hyperlink w:anchor="_Toc240387603" w:history="1">
            <w:r w:rsidRPr="002E3E9A">
              <w:rPr>
                <w:rStyle w:val="Hyperlink"/>
                <w:noProof/>
              </w:rPr>
              <w:t>13.1  Revision history</w:t>
            </w:r>
            <w:r>
              <w:rPr>
                <w:noProof/>
              </w:rPr>
              <w:tab/>
            </w:r>
            <w:r>
              <w:rPr>
                <w:noProof/>
              </w:rPr>
              <w:fldChar w:fldCharType="begin"/>
            </w:r>
            <w:r>
              <w:rPr>
                <w:noProof/>
              </w:rPr>
              <w:instrText xml:space="preserve"> PAGEREF _Toc240387603 \h </w:instrText>
            </w:r>
            <w:r>
              <w:rPr>
                <w:noProof/>
              </w:rPr>
            </w:r>
            <w:r>
              <w:rPr>
                <w:noProof/>
              </w:rPr>
              <w:fldChar w:fldCharType="separate"/>
            </w:r>
            <w:r>
              <w:rPr>
                <w:noProof/>
              </w:rPr>
              <w:t>10</w:t>
            </w:r>
            <w:r>
              <w:rPr>
                <w:noProof/>
              </w:rPr>
              <w:fldChar w:fldCharType="end"/>
            </w:r>
          </w:hyperlink>
        </w:p>
        <w:p w14:paraId="1E4B9BE9" w14:textId="77777777" w:rsidR="001A2D49" w:rsidRDefault="001A2D49">
          <w:pPr>
            <w:pStyle w:val="TOC2"/>
            <w:tabs>
              <w:tab w:val="right" w:leader="dot" w:pos="9736"/>
            </w:tabs>
            <w:rPr>
              <w:noProof/>
            </w:rPr>
          </w:pPr>
          <w:hyperlink w:anchor="_Toc240387604" w:history="1">
            <w:r w:rsidRPr="002E3E9A">
              <w:rPr>
                <w:rStyle w:val="Hyperlink"/>
                <w:noProof/>
              </w:rPr>
              <w:t>13.2  Approval</w:t>
            </w:r>
            <w:r>
              <w:rPr>
                <w:noProof/>
              </w:rPr>
              <w:tab/>
            </w:r>
            <w:r>
              <w:rPr>
                <w:noProof/>
              </w:rPr>
              <w:fldChar w:fldCharType="begin"/>
            </w:r>
            <w:r>
              <w:rPr>
                <w:noProof/>
              </w:rPr>
              <w:instrText xml:space="preserve"> PAGEREF _Toc240387604 \h </w:instrText>
            </w:r>
            <w:r>
              <w:rPr>
                <w:noProof/>
              </w:rPr>
            </w:r>
            <w:r>
              <w:rPr>
                <w:noProof/>
              </w:rPr>
              <w:fldChar w:fldCharType="separate"/>
            </w:r>
            <w:r>
              <w:rPr>
                <w:noProof/>
              </w:rPr>
              <w:t>10</w:t>
            </w:r>
            <w:r>
              <w:rPr>
                <w:noProof/>
              </w:rPr>
              <w:fldChar w:fldCharType="end"/>
            </w:r>
          </w:hyperlink>
        </w:p>
        <w:p w14:paraId="55A8EB9F" w14:textId="77777777" w:rsidR="001A2D49" w:rsidRDefault="001A2D49">
          <w:pPr>
            <w:pStyle w:val="TOC1"/>
            <w:tabs>
              <w:tab w:val="right" w:leader="dot" w:pos="9736"/>
            </w:tabs>
            <w:rPr>
              <w:noProof/>
            </w:rPr>
          </w:pPr>
          <w:hyperlink w:anchor="_Toc240387605" w:history="1">
            <w:r w:rsidRPr="002E3E9A">
              <w:rPr>
                <w:rStyle w:val="Hyperlink"/>
                <w:noProof/>
              </w:rPr>
              <w:t>Appendix A.  Alignment</w:t>
            </w:r>
            <w:r>
              <w:rPr>
                <w:noProof/>
              </w:rPr>
              <w:tab/>
            </w:r>
            <w:r>
              <w:rPr>
                <w:noProof/>
              </w:rPr>
              <w:fldChar w:fldCharType="begin"/>
            </w:r>
            <w:r>
              <w:rPr>
                <w:noProof/>
              </w:rPr>
              <w:instrText xml:space="preserve"> PAGEREF _Toc240387605 \h </w:instrText>
            </w:r>
            <w:r>
              <w:rPr>
                <w:noProof/>
              </w:rPr>
            </w:r>
            <w:r>
              <w:rPr>
                <w:noProof/>
              </w:rPr>
              <w:fldChar w:fldCharType="separate"/>
            </w:r>
            <w:r>
              <w:rPr>
                <w:noProof/>
              </w:rPr>
              <w:t>11</w:t>
            </w:r>
            <w:r>
              <w:rPr>
                <w:noProof/>
              </w:rPr>
              <w:fldChar w:fldCharType="end"/>
            </w:r>
          </w:hyperlink>
        </w:p>
        <w:p w14:paraId="4C641285" w14:textId="77777777" w:rsidR="001A2D49" w:rsidRDefault="001A2D49">
          <w:pPr>
            <w:pStyle w:val="TOC1"/>
            <w:tabs>
              <w:tab w:val="right" w:leader="dot" w:pos="9736"/>
            </w:tabs>
            <w:rPr>
              <w:noProof/>
            </w:rPr>
          </w:pPr>
          <w:hyperlink w:anchor="_Toc240387606" w:history="1">
            <w:r w:rsidRPr="002E3E9A">
              <w:rPr>
                <w:rStyle w:val="Hyperlink"/>
                <w:noProof/>
              </w:rPr>
              <w:t>Appendix B.  Implementation commentary</w:t>
            </w:r>
            <w:r>
              <w:rPr>
                <w:noProof/>
              </w:rPr>
              <w:tab/>
            </w:r>
            <w:r>
              <w:rPr>
                <w:noProof/>
              </w:rPr>
              <w:fldChar w:fldCharType="begin"/>
            </w:r>
            <w:r>
              <w:rPr>
                <w:noProof/>
              </w:rPr>
              <w:instrText xml:space="preserve"> PAGEREF _Toc240387606 \h </w:instrText>
            </w:r>
            <w:r>
              <w:rPr>
                <w:noProof/>
              </w:rPr>
            </w:r>
            <w:r>
              <w:rPr>
                <w:noProof/>
              </w:rPr>
              <w:fldChar w:fldCharType="separate"/>
            </w:r>
            <w:r>
              <w:rPr>
                <w:noProof/>
              </w:rPr>
              <w:t>11</w:t>
            </w:r>
            <w:r>
              <w:rPr>
                <w:noProof/>
              </w:rPr>
              <w:fldChar w:fldCharType="end"/>
            </w:r>
          </w:hyperlink>
        </w:p>
        <w:p w14:paraId="36275767" w14:textId="77777777" w:rsidR="001A2D49" w:rsidRDefault="001A2D49">
          <w:pPr>
            <w:pStyle w:val="TOC2"/>
            <w:tabs>
              <w:tab w:val="right" w:leader="dot" w:pos="9736"/>
            </w:tabs>
            <w:rPr>
              <w:noProof/>
            </w:rPr>
          </w:pPr>
          <w:hyperlink w:anchor="_Toc240387607" w:history="1">
            <w:r w:rsidRPr="002E3E9A">
              <w:rPr>
                <w:rStyle w:val="Hyperlink"/>
                <w:noProof/>
              </w:rPr>
              <w:t>B.1  Length and readability</w:t>
            </w:r>
            <w:r>
              <w:rPr>
                <w:noProof/>
              </w:rPr>
              <w:tab/>
            </w:r>
            <w:r>
              <w:rPr>
                <w:noProof/>
              </w:rPr>
              <w:fldChar w:fldCharType="begin"/>
            </w:r>
            <w:r>
              <w:rPr>
                <w:noProof/>
              </w:rPr>
              <w:instrText xml:space="preserve"> PAGEREF _Toc240387607 \h </w:instrText>
            </w:r>
            <w:r>
              <w:rPr>
                <w:noProof/>
              </w:rPr>
            </w:r>
            <w:r>
              <w:rPr>
                <w:noProof/>
              </w:rPr>
              <w:fldChar w:fldCharType="separate"/>
            </w:r>
            <w:r>
              <w:rPr>
                <w:noProof/>
              </w:rPr>
              <w:t>11</w:t>
            </w:r>
            <w:r>
              <w:rPr>
                <w:noProof/>
              </w:rPr>
              <w:fldChar w:fldCharType="end"/>
            </w:r>
          </w:hyperlink>
        </w:p>
        <w:p w14:paraId="1E50D127" w14:textId="77777777" w:rsidR="001A2D49" w:rsidRDefault="001A2D49">
          <w:pPr>
            <w:pStyle w:val="TOC2"/>
            <w:tabs>
              <w:tab w:val="right" w:leader="dot" w:pos="9736"/>
            </w:tabs>
            <w:rPr>
              <w:noProof/>
            </w:rPr>
          </w:pPr>
          <w:hyperlink w:anchor="_Toc240387608" w:history="1">
            <w:r w:rsidRPr="002E3E9A">
              <w:rPr>
                <w:rStyle w:val="Hyperlink"/>
                <w:noProof/>
              </w:rPr>
              <w:t>B.2  The no-blame reporting clause (sections 2 and 11)</w:t>
            </w:r>
            <w:r>
              <w:rPr>
                <w:noProof/>
              </w:rPr>
              <w:tab/>
            </w:r>
            <w:r>
              <w:rPr>
                <w:noProof/>
              </w:rPr>
              <w:fldChar w:fldCharType="begin"/>
            </w:r>
            <w:r>
              <w:rPr>
                <w:noProof/>
              </w:rPr>
              <w:instrText xml:space="preserve"> PAGEREF _Toc240387608 \h </w:instrText>
            </w:r>
            <w:r>
              <w:rPr>
                <w:noProof/>
              </w:rPr>
            </w:r>
            <w:r>
              <w:rPr>
                <w:noProof/>
              </w:rPr>
              <w:fldChar w:fldCharType="separate"/>
            </w:r>
            <w:r>
              <w:rPr>
                <w:noProof/>
              </w:rPr>
              <w:t>11</w:t>
            </w:r>
            <w:r>
              <w:rPr>
                <w:noProof/>
              </w:rPr>
              <w:fldChar w:fldCharType="end"/>
            </w:r>
          </w:hyperlink>
        </w:p>
        <w:p w14:paraId="1D748AA1" w14:textId="77777777" w:rsidR="001A2D49" w:rsidRDefault="001A2D49">
          <w:pPr>
            <w:pStyle w:val="TOC2"/>
            <w:tabs>
              <w:tab w:val="right" w:leader="dot" w:pos="9736"/>
            </w:tabs>
            <w:rPr>
              <w:noProof/>
            </w:rPr>
          </w:pPr>
          <w:hyperlink w:anchor="_Toc240387609" w:history="1">
            <w:r w:rsidRPr="002E3E9A">
              <w:rPr>
                <w:rStyle w:val="Hyperlink"/>
                <w:noProof/>
              </w:rPr>
              <w:t>B.3  Payment verification (section 4)</w:t>
            </w:r>
            <w:r>
              <w:rPr>
                <w:noProof/>
              </w:rPr>
              <w:tab/>
            </w:r>
            <w:r>
              <w:rPr>
                <w:noProof/>
              </w:rPr>
              <w:fldChar w:fldCharType="begin"/>
            </w:r>
            <w:r>
              <w:rPr>
                <w:noProof/>
              </w:rPr>
              <w:instrText xml:space="preserve"> PAGEREF _Toc240387609 \h </w:instrText>
            </w:r>
            <w:r>
              <w:rPr>
                <w:noProof/>
              </w:rPr>
            </w:r>
            <w:r>
              <w:rPr>
                <w:noProof/>
              </w:rPr>
              <w:fldChar w:fldCharType="separate"/>
            </w:r>
            <w:r>
              <w:rPr>
                <w:noProof/>
              </w:rPr>
              <w:t>11</w:t>
            </w:r>
            <w:r>
              <w:rPr>
                <w:noProof/>
              </w:rPr>
              <w:fldChar w:fldCharType="end"/>
            </w:r>
          </w:hyperlink>
        </w:p>
        <w:p w14:paraId="1AF70494" w14:textId="77777777" w:rsidR="001A2D49" w:rsidRDefault="001A2D49">
          <w:pPr>
            <w:pStyle w:val="TOC2"/>
            <w:tabs>
              <w:tab w:val="right" w:leader="dot" w:pos="9736"/>
            </w:tabs>
            <w:rPr>
              <w:noProof/>
            </w:rPr>
          </w:pPr>
          <w:hyperlink w:anchor="_Toc240387610" w:history="1">
            <w:r w:rsidRPr="002E3E9A">
              <w:rPr>
                <w:rStyle w:val="Hyperlink"/>
                <w:noProof/>
              </w:rPr>
              <w:t>B.4  The workaround clause (section 5.1)</w:t>
            </w:r>
            <w:r>
              <w:rPr>
                <w:noProof/>
              </w:rPr>
              <w:tab/>
            </w:r>
            <w:r>
              <w:rPr>
                <w:noProof/>
              </w:rPr>
              <w:fldChar w:fldCharType="begin"/>
            </w:r>
            <w:r>
              <w:rPr>
                <w:noProof/>
              </w:rPr>
              <w:instrText xml:space="preserve"> PAGEREF _Toc240387610 \h </w:instrText>
            </w:r>
            <w:r>
              <w:rPr>
                <w:noProof/>
              </w:rPr>
            </w:r>
            <w:r>
              <w:rPr>
                <w:noProof/>
              </w:rPr>
              <w:fldChar w:fldCharType="separate"/>
            </w:r>
            <w:r>
              <w:rPr>
                <w:noProof/>
              </w:rPr>
              <w:t>12</w:t>
            </w:r>
            <w:r>
              <w:rPr>
                <w:noProof/>
              </w:rPr>
              <w:fldChar w:fldCharType="end"/>
            </w:r>
          </w:hyperlink>
        </w:p>
        <w:p w14:paraId="11775D30" w14:textId="77777777" w:rsidR="001A2D49" w:rsidRDefault="001A2D49">
          <w:pPr>
            <w:pStyle w:val="TOC2"/>
            <w:tabs>
              <w:tab w:val="right" w:leader="dot" w:pos="9736"/>
            </w:tabs>
            <w:rPr>
              <w:noProof/>
            </w:rPr>
          </w:pPr>
          <w:hyperlink w:anchor="_Toc240387611" w:history="1">
            <w:r w:rsidRPr="002E3E9A">
              <w:rPr>
                <w:rStyle w:val="Hyperlink"/>
                <w:noProof/>
              </w:rPr>
              <w:t>B.5  Monitoring (section 9)</w:t>
            </w:r>
            <w:r>
              <w:rPr>
                <w:noProof/>
              </w:rPr>
              <w:tab/>
            </w:r>
            <w:r>
              <w:rPr>
                <w:noProof/>
              </w:rPr>
              <w:fldChar w:fldCharType="begin"/>
            </w:r>
            <w:r>
              <w:rPr>
                <w:noProof/>
              </w:rPr>
              <w:instrText xml:space="preserve"> PAGEREF _Toc240387611 \h </w:instrText>
            </w:r>
            <w:r>
              <w:rPr>
                <w:noProof/>
              </w:rPr>
            </w:r>
            <w:r>
              <w:rPr>
                <w:noProof/>
              </w:rPr>
              <w:fldChar w:fldCharType="separate"/>
            </w:r>
            <w:r>
              <w:rPr>
                <w:noProof/>
              </w:rPr>
              <w:t>12</w:t>
            </w:r>
            <w:r>
              <w:rPr>
                <w:noProof/>
              </w:rPr>
              <w:fldChar w:fldCharType="end"/>
            </w:r>
          </w:hyperlink>
        </w:p>
        <w:p w14:paraId="2B3EAF7D" w14:textId="77777777" w:rsidR="001A2D49" w:rsidRDefault="001A2D49">
          <w:pPr>
            <w:pStyle w:val="TOC2"/>
            <w:tabs>
              <w:tab w:val="right" w:leader="dot" w:pos="9736"/>
            </w:tabs>
            <w:rPr>
              <w:noProof/>
            </w:rPr>
          </w:pPr>
          <w:hyperlink w:anchor="_Toc240387612" w:history="1">
            <w:r w:rsidRPr="002E3E9A">
              <w:rPr>
                <w:rStyle w:val="Hyperlink"/>
                <w:noProof/>
              </w:rPr>
              <w:t>B.6  Personally owned devices (section 5.2)</w:t>
            </w:r>
            <w:r>
              <w:rPr>
                <w:noProof/>
              </w:rPr>
              <w:tab/>
            </w:r>
            <w:r>
              <w:rPr>
                <w:noProof/>
              </w:rPr>
              <w:fldChar w:fldCharType="begin"/>
            </w:r>
            <w:r>
              <w:rPr>
                <w:noProof/>
              </w:rPr>
              <w:instrText xml:space="preserve"> PAGEREF _Toc240387612 \h </w:instrText>
            </w:r>
            <w:r>
              <w:rPr>
                <w:noProof/>
              </w:rPr>
            </w:r>
            <w:r>
              <w:rPr>
                <w:noProof/>
              </w:rPr>
              <w:fldChar w:fldCharType="separate"/>
            </w:r>
            <w:r>
              <w:rPr>
                <w:noProof/>
              </w:rPr>
              <w:t>12</w:t>
            </w:r>
            <w:r>
              <w:rPr>
                <w:noProof/>
              </w:rPr>
              <w:fldChar w:fldCharType="end"/>
            </w:r>
          </w:hyperlink>
        </w:p>
        <w:p w14:paraId="1EDF18F7" w14:textId="77777777" w:rsidR="001A2D49" w:rsidRDefault="001A2D49">
          <w:pPr>
            <w:pStyle w:val="TOC1"/>
            <w:tabs>
              <w:tab w:val="right" w:leader="dot" w:pos="9736"/>
            </w:tabs>
            <w:rPr>
              <w:noProof/>
            </w:rPr>
          </w:pPr>
          <w:hyperlink w:anchor="_Toc240387613" w:history="1">
            <w:r w:rsidRPr="002E3E9A">
              <w:rPr>
                <w:rStyle w:val="Hyperlink"/>
                <w:noProof/>
              </w:rPr>
              <w:t>Appendix C.  Adoption checklist</w:t>
            </w:r>
            <w:r>
              <w:rPr>
                <w:noProof/>
              </w:rPr>
              <w:tab/>
            </w:r>
            <w:r>
              <w:rPr>
                <w:noProof/>
              </w:rPr>
              <w:fldChar w:fldCharType="begin"/>
            </w:r>
            <w:r>
              <w:rPr>
                <w:noProof/>
              </w:rPr>
              <w:instrText xml:space="preserve"> PAGEREF _Toc240387613 \h </w:instrText>
            </w:r>
            <w:r>
              <w:rPr>
                <w:noProof/>
              </w:rPr>
            </w:r>
            <w:r>
              <w:rPr>
                <w:noProof/>
              </w:rPr>
              <w:fldChar w:fldCharType="separate"/>
            </w:r>
            <w:r>
              <w:rPr>
                <w:noProof/>
              </w:rPr>
              <w:t>12</w:t>
            </w:r>
            <w:r>
              <w:rPr>
                <w:noProof/>
              </w:rPr>
              <w:fldChar w:fldCharType="end"/>
            </w:r>
          </w:hyperlink>
        </w:p>
        <w:p w14:paraId="6FCD8B4D" w14:textId="77777777" w:rsidR="0065594A" w:rsidRDefault="00555070">
          <w:r>
            <w:fldChar w:fldCharType="end"/>
          </w:r>
        </w:p>
      </w:sdtContent>
    </w:sdt>
    <w:p w14:paraId="3B66056E" w14:textId="77777777" w:rsidR="0065594A" w:rsidRDefault="00555070">
      <w:r>
        <w:br w:type="page"/>
      </w:r>
    </w:p>
    <w:p w14:paraId="53EB1B8F" w14:textId="77777777" w:rsidR="0065594A" w:rsidRDefault="00555070">
      <w:pPr>
        <w:pStyle w:val="Heading1"/>
        <w:keepNext/>
        <w:keepLines/>
        <w:pBdr>
          <w:bottom w:val="single" w:sz="8" w:space="6" w:color="D4DAE0"/>
        </w:pBdr>
        <w:spacing w:before="300" w:after="150"/>
      </w:pPr>
      <w:bookmarkStart w:id="0" w:name="_Toc240387574"/>
      <w:r>
        <w:lastRenderedPageBreak/>
        <w:t>1.  Purpose and scope</w:t>
      </w:r>
      <w:bookmarkEnd w:id="0"/>
    </w:p>
    <w:p w14:paraId="7D8D2B8A" w14:textId="77777777" w:rsidR="0065594A" w:rsidRDefault="00555070">
      <w:pPr>
        <w:pStyle w:val="Heading2"/>
        <w:keepNext/>
        <w:keepLines/>
        <w:spacing w:before="240" w:after="100"/>
      </w:pPr>
      <w:bookmarkStart w:id="1" w:name="_Toc240387575"/>
      <w:r>
        <w:t>1.1  Purpose</w:t>
      </w:r>
      <w:bookmarkEnd w:id="1"/>
    </w:p>
    <w:p w14:paraId="2BCC513C" w14:textId="77777777" w:rsidR="0065594A" w:rsidRDefault="00555070">
      <w:pPr>
        <w:spacing w:after="130" w:line="262" w:lineRule="auto"/>
      </w:pPr>
      <w:r>
        <w:t>This policy states the rules for acceptable use of the organization's information, information systems and associated assets. It supp</w:t>
      </w:r>
      <w:r>
        <w:t>orts the requirements of the organization's information security policy and gives effect to the acceptable use requirements of that policy.</w:t>
      </w:r>
    </w:p>
    <w:p w14:paraId="58552743" w14:textId="77777777" w:rsidR="0065594A" w:rsidRDefault="00555070">
      <w:pPr>
        <w:pStyle w:val="Heading2"/>
        <w:keepNext/>
        <w:keepLines/>
        <w:spacing w:before="240" w:after="100"/>
      </w:pPr>
      <w:bookmarkStart w:id="2" w:name="_Toc240387576"/>
      <w:r>
        <w:t>1.2  Scope</w:t>
      </w:r>
      <w:bookmarkEnd w:id="2"/>
    </w:p>
    <w:p w14:paraId="55D02595" w14:textId="77777777" w:rsidR="0065594A" w:rsidRDefault="00555070">
      <w:pPr>
        <w:spacing w:after="130" w:line="262" w:lineRule="auto"/>
      </w:pPr>
      <w:r>
        <w:t>This policy applies to all personnel, including permanent and temporary employees, contractors, consultan</w:t>
      </w:r>
      <w:r>
        <w:t>ts, agency staff and any third party who accesses the organization's information or systems or acts on its behalf.</w:t>
      </w:r>
    </w:p>
    <w:p w14:paraId="2D3EA2B7" w14:textId="77777777" w:rsidR="0065594A" w:rsidRDefault="00555070">
      <w:pPr>
        <w:spacing w:after="130" w:line="262" w:lineRule="auto"/>
      </w:pPr>
      <w:r>
        <w:t>It applies to all information and associated assets, and to any device used for the organization's work, whether provided by the organization</w:t>
      </w:r>
      <w:r>
        <w:t xml:space="preserve"> or owned by the individual.</w:t>
      </w:r>
    </w:p>
    <w:p w14:paraId="56F51B4C" w14:textId="77777777" w:rsidR="0065594A" w:rsidRDefault="00555070">
      <w:pPr>
        <w:pStyle w:val="Heading2"/>
        <w:keepNext/>
        <w:keepLines/>
        <w:spacing w:before="240" w:after="100"/>
      </w:pPr>
      <w:bookmarkStart w:id="3" w:name="_Toc240387577"/>
      <w:r>
        <w:t>1.3  Compliance</w:t>
      </w:r>
      <w:bookmarkEnd w:id="3"/>
    </w:p>
    <w:p w14:paraId="14252421" w14:textId="77777777" w:rsidR="0065594A" w:rsidRDefault="00555070">
      <w:pPr>
        <w:spacing w:after="130" w:line="262" w:lineRule="auto"/>
      </w:pPr>
      <w:r>
        <w:t>Compliance with this policy is mandatory. Where a requirement cannot be met, an exception shall be recorded and approved in accordance with the organization's information security policy. Throughout this policy,</w:t>
      </w:r>
      <w:r>
        <w:t xml:space="preserve"> shall denotes a mandatory requirement.</w:t>
      </w:r>
    </w:p>
    <w:p w14:paraId="6FE7C094" w14:textId="77777777" w:rsidR="0065594A" w:rsidRDefault="00555070">
      <w:pPr>
        <w:pStyle w:val="Heading1"/>
        <w:keepNext/>
        <w:keepLines/>
        <w:pBdr>
          <w:bottom w:val="single" w:sz="8" w:space="6" w:color="D4DAE0"/>
        </w:pBdr>
        <w:spacing w:before="300" w:after="150"/>
      </w:pPr>
      <w:bookmarkStart w:id="4" w:name="_Toc240387578"/>
      <w:r>
        <w:t>2.  General requirements</w:t>
      </w:r>
      <w:bookmarkEnd w:id="4"/>
    </w:p>
    <w:p w14:paraId="28D3EF9E" w14:textId="77777777" w:rsidR="0065594A" w:rsidRDefault="00555070">
      <w:pPr>
        <w:pStyle w:val="ListParagraph"/>
        <w:numPr>
          <w:ilvl w:val="0"/>
          <w:numId w:val="1"/>
        </w:numPr>
        <w:spacing w:after="86" w:line="262" w:lineRule="auto"/>
      </w:pPr>
      <w:r>
        <w:t>Personnel shall use only the accounts allocated to them and shall not use another individual's account.</w:t>
      </w:r>
    </w:p>
    <w:p w14:paraId="659C51FE" w14:textId="77777777" w:rsidR="0065594A" w:rsidRDefault="00555070">
      <w:pPr>
        <w:pStyle w:val="ListParagraph"/>
        <w:numPr>
          <w:ilvl w:val="0"/>
          <w:numId w:val="1"/>
        </w:numPr>
        <w:spacing w:after="86" w:line="262" w:lineRule="auto"/>
      </w:pPr>
      <w:r>
        <w:t>Authentication credentials shall not be shared with any other person, including colleag</w:t>
      </w:r>
      <w:r>
        <w:t>ues, and including on a temporary basis.</w:t>
      </w:r>
    </w:p>
    <w:p w14:paraId="3902760F" w14:textId="77777777" w:rsidR="0065594A" w:rsidRDefault="00555070">
      <w:pPr>
        <w:pStyle w:val="ListParagraph"/>
        <w:numPr>
          <w:ilvl w:val="0"/>
          <w:numId w:val="1"/>
        </w:numPr>
        <w:spacing w:after="86" w:line="262" w:lineRule="auto"/>
      </w:pPr>
      <w:r>
        <w:t>Credentials used for the organization's systems shall be held in the credential store provided by the organization and shall not be recorded in documents, spreadsheets, notes or unsecured files.</w:t>
      </w:r>
    </w:p>
    <w:p w14:paraId="2E77EFCC" w14:textId="77777777" w:rsidR="0065594A" w:rsidRDefault="00555070">
      <w:pPr>
        <w:pStyle w:val="ListParagraph"/>
        <w:numPr>
          <w:ilvl w:val="0"/>
          <w:numId w:val="1"/>
        </w:numPr>
        <w:spacing w:after="86" w:line="262" w:lineRule="auto"/>
      </w:pPr>
      <w:r>
        <w:t>Screens shall be loc</w:t>
      </w:r>
      <w:r>
        <w:t>ked when a device is left unattended, at any work location.</w:t>
      </w:r>
    </w:p>
    <w:p w14:paraId="4A37307D" w14:textId="77777777" w:rsidR="0065594A" w:rsidRDefault="00555070">
      <w:pPr>
        <w:pStyle w:val="ListParagraph"/>
        <w:numPr>
          <w:ilvl w:val="0"/>
          <w:numId w:val="1"/>
        </w:numPr>
        <w:spacing w:after="86" w:line="262" w:lineRule="auto"/>
      </w:pPr>
      <w:r>
        <w:t>Devices shall be kept current with security updates. Updates shall be applied when prompted and shall not be deferred beyond the period stated when the update is offered.</w:t>
      </w:r>
    </w:p>
    <w:p w14:paraId="424BFAE9" w14:textId="77777777" w:rsidR="0065594A" w:rsidRDefault="00555070">
      <w:pPr>
        <w:pStyle w:val="ListParagraph"/>
        <w:numPr>
          <w:ilvl w:val="0"/>
          <w:numId w:val="1"/>
        </w:numPr>
        <w:spacing w:after="86" w:line="262" w:lineRule="auto"/>
      </w:pPr>
      <w:r>
        <w:t>Personnel shall report suspected security events through the route published by the o</w:t>
      </w:r>
      <w:r>
        <w:t>rganization, without delay. No disciplinary action shall follow from the act of reporting.</w:t>
      </w:r>
    </w:p>
    <w:p w14:paraId="77E58BC4" w14:textId="77777777" w:rsidR="0065594A" w:rsidRDefault="00555070">
      <w:pPr>
        <w:pStyle w:val="Heading1"/>
        <w:keepNext/>
        <w:keepLines/>
        <w:pBdr>
          <w:bottom w:val="single" w:sz="8" w:space="6" w:color="D4DAE0"/>
        </w:pBdr>
        <w:spacing w:before="300" w:after="150"/>
      </w:pPr>
      <w:bookmarkStart w:id="5" w:name="_Toc240387579"/>
      <w:r>
        <w:t>3.  Information handling</w:t>
      </w:r>
      <w:bookmarkEnd w:id="5"/>
    </w:p>
    <w:p w14:paraId="3C2FD736" w14:textId="77777777" w:rsidR="0065594A" w:rsidRDefault="00555070">
      <w:pPr>
        <w:pStyle w:val="ListParagraph"/>
        <w:numPr>
          <w:ilvl w:val="0"/>
          <w:numId w:val="1"/>
        </w:numPr>
        <w:spacing w:after="86" w:line="262" w:lineRule="auto"/>
      </w:pPr>
      <w:r>
        <w:t>Information shall be used only for the purpose for which it was collected and only as required for the individual's role.</w:t>
      </w:r>
    </w:p>
    <w:p w14:paraId="126019F2" w14:textId="77777777" w:rsidR="0065594A" w:rsidRDefault="00555070">
      <w:pPr>
        <w:pStyle w:val="ListParagraph"/>
        <w:numPr>
          <w:ilvl w:val="0"/>
          <w:numId w:val="1"/>
        </w:numPr>
        <w:spacing w:after="86" w:line="262" w:lineRule="auto"/>
      </w:pPr>
      <w:r>
        <w:t xml:space="preserve">Information shall </w:t>
      </w:r>
      <w:r>
        <w:t>be handled in accordance with its classification and the handling rules applying to that classification.</w:t>
      </w:r>
    </w:p>
    <w:p w14:paraId="0BD01EE7" w14:textId="77777777" w:rsidR="0065594A" w:rsidRDefault="00555070">
      <w:pPr>
        <w:pStyle w:val="ListParagraph"/>
        <w:numPr>
          <w:ilvl w:val="0"/>
          <w:numId w:val="1"/>
        </w:numPr>
        <w:spacing w:after="86" w:line="262" w:lineRule="auto"/>
      </w:pPr>
      <w:r>
        <w:t>The organization's information shall not be transferred to personal electronic mail accounts, personal cloud storage or personal messaging applications</w:t>
      </w:r>
      <w:r>
        <w:t>.</w:t>
      </w:r>
    </w:p>
    <w:p w14:paraId="4A3E2A0E" w14:textId="77777777" w:rsidR="0065594A" w:rsidRDefault="00555070">
      <w:pPr>
        <w:pStyle w:val="ListParagraph"/>
        <w:numPr>
          <w:ilvl w:val="0"/>
          <w:numId w:val="1"/>
        </w:numPr>
        <w:spacing w:after="86" w:line="262" w:lineRule="auto"/>
      </w:pPr>
      <w:r>
        <w:t>Information shall be shared externally only through approved methods appropriate to its classification.</w:t>
      </w:r>
    </w:p>
    <w:p w14:paraId="4DE04662" w14:textId="77777777" w:rsidR="0065594A" w:rsidRDefault="00555070">
      <w:pPr>
        <w:pStyle w:val="ListParagraph"/>
        <w:numPr>
          <w:ilvl w:val="0"/>
          <w:numId w:val="1"/>
        </w:numPr>
        <w:spacing w:after="86" w:line="262" w:lineRule="auto"/>
      </w:pPr>
      <w:r>
        <w:t>Information, screenshots and system details shall not be posted publicly, including in forums, on social media and in support requests to third partie</w:t>
      </w:r>
      <w:r>
        <w:t>s.</w:t>
      </w:r>
    </w:p>
    <w:p w14:paraId="2FF8FBA3" w14:textId="77777777" w:rsidR="0065594A" w:rsidRDefault="00555070">
      <w:pPr>
        <w:pStyle w:val="ListParagraph"/>
        <w:numPr>
          <w:ilvl w:val="0"/>
          <w:numId w:val="1"/>
        </w:numPr>
        <w:spacing w:after="86" w:line="262" w:lineRule="auto"/>
      </w:pPr>
      <w:r>
        <w:t>Physical records containing personal or confidential information shall be stored securely and destroyed securely.</w:t>
      </w:r>
    </w:p>
    <w:p w14:paraId="7DDA747A" w14:textId="77777777" w:rsidR="0065594A" w:rsidRDefault="00555070">
      <w:pPr>
        <w:pStyle w:val="ListParagraph"/>
        <w:numPr>
          <w:ilvl w:val="0"/>
          <w:numId w:val="1"/>
        </w:numPr>
        <w:spacing w:after="86" w:line="262" w:lineRule="auto"/>
      </w:pPr>
      <w:r>
        <w:t>Clear desk and clear screen requirements shall be observed at all work locations, including private residences.</w:t>
      </w:r>
    </w:p>
    <w:p w14:paraId="40B36B79" w14:textId="77777777" w:rsidR="0065594A" w:rsidRDefault="00555070">
      <w:pPr>
        <w:pStyle w:val="Heading1"/>
        <w:keepNext/>
        <w:keepLines/>
        <w:pBdr>
          <w:bottom w:val="single" w:sz="8" w:space="6" w:color="D4DAE0"/>
        </w:pBdr>
        <w:spacing w:before="300" w:after="150"/>
      </w:pPr>
      <w:bookmarkStart w:id="6" w:name="_Toc240387580"/>
      <w:r>
        <w:lastRenderedPageBreak/>
        <w:t>4.  Electronic mail and mes</w:t>
      </w:r>
      <w:r>
        <w:t>saging</w:t>
      </w:r>
      <w:bookmarkEnd w:id="6"/>
    </w:p>
    <w:p w14:paraId="3E2EE43D" w14:textId="77777777" w:rsidR="0065594A" w:rsidRDefault="00555070">
      <w:pPr>
        <w:pStyle w:val="ListParagraph"/>
        <w:numPr>
          <w:ilvl w:val="0"/>
          <w:numId w:val="1"/>
        </w:numPr>
        <w:spacing w:after="86" w:line="262" w:lineRule="auto"/>
      </w:pPr>
      <w:r>
        <w:t>Any request to amend bank or payment details shall be verified by telephone using a number held on record prior to the request, and not a number contained within the request.</w:t>
      </w:r>
    </w:p>
    <w:p w14:paraId="27F6C57D" w14:textId="77777777" w:rsidR="0065594A" w:rsidRDefault="00555070">
      <w:pPr>
        <w:pStyle w:val="ListParagraph"/>
        <w:numPr>
          <w:ilvl w:val="0"/>
          <w:numId w:val="1"/>
        </w:numPr>
        <w:spacing w:after="86" w:line="262" w:lineRule="auto"/>
      </w:pPr>
      <w:r>
        <w:t xml:space="preserve">Urgency in a payment, access or information request shall be treated as a </w:t>
      </w:r>
      <w:r>
        <w:t>reason for additional verification rather than for expedited handling.</w:t>
      </w:r>
    </w:p>
    <w:p w14:paraId="41031145" w14:textId="77777777" w:rsidR="0065594A" w:rsidRDefault="00555070">
      <w:pPr>
        <w:pStyle w:val="ListParagraph"/>
        <w:numPr>
          <w:ilvl w:val="0"/>
          <w:numId w:val="1"/>
        </w:numPr>
        <w:spacing w:after="86" w:line="262" w:lineRule="auto"/>
      </w:pPr>
      <w:r>
        <w:t>Automatic forwarding of the organization's electronic mail to an external address shall not be configured without approval from the role accountable for the systems concerned.</w:t>
      </w:r>
    </w:p>
    <w:p w14:paraId="2DBA5B22" w14:textId="77777777" w:rsidR="0065594A" w:rsidRDefault="00555070">
      <w:pPr>
        <w:pStyle w:val="ListParagraph"/>
        <w:numPr>
          <w:ilvl w:val="0"/>
          <w:numId w:val="1"/>
        </w:numPr>
        <w:spacing w:after="86" w:line="262" w:lineRule="auto"/>
      </w:pPr>
      <w:r>
        <w:t>Suspected</w:t>
      </w:r>
      <w:r>
        <w:t xml:space="preserve"> phishing shall be reported through the route published by the organization. Where a link has been followed or credentials entered, this shall be reported immediately and without delay for confirmation.</w:t>
      </w:r>
    </w:p>
    <w:p w14:paraId="614703BD" w14:textId="77777777" w:rsidR="0065594A" w:rsidRDefault="00555070">
      <w:pPr>
        <w:pStyle w:val="ListParagraph"/>
        <w:numPr>
          <w:ilvl w:val="0"/>
          <w:numId w:val="1"/>
        </w:numPr>
        <w:spacing w:after="86" w:line="262" w:lineRule="auto"/>
      </w:pPr>
      <w:r>
        <w:t>Personnel shall not use the organization's electronic</w:t>
      </w:r>
      <w:r>
        <w:t xml:space="preserve"> mail address to register for services unrelated to their role.</w:t>
      </w:r>
    </w:p>
    <w:p w14:paraId="7C674212" w14:textId="77777777" w:rsidR="0065594A" w:rsidRDefault="00555070">
      <w:pPr>
        <w:pStyle w:val="Heading1"/>
        <w:keepNext/>
        <w:keepLines/>
        <w:pBdr>
          <w:bottom w:val="single" w:sz="8" w:space="6" w:color="D4DAE0"/>
        </w:pBdr>
        <w:spacing w:before="300" w:after="150"/>
      </w:pPr>
      <w:bookmarkStart w:id="7" w:name="_Toc240387581"/>
      <w:r>
        <w:t>5.  Devices</w:t>
      </w:r>
      <w:bookmarkEnd w:id="7"/>
    </w:p>
    <w:p w14:paraId="205EB9A2" w14:textId="77777777" w:rsidR="0065594A" w:rsidRDefault="00555070">
      <w:pPr>
        <w:pStyle w:val="Heading2"/>
        <w:keepNext/>
        <w:keepLines/>
        <w:spacing w:before="240" w:after="100"/>
      </w:pPr>
      <w:bookmarkStart w:id="8" w:name="_Toc240387582"/>
      <w:r>
        <w:t>5.1  Organization-provided devices</w:t>
      </w:r>
      <w:bookmarkEnd w:id="8"/>
    </w:p>
    <w:p w14:paraId="6D043086" w14:textId="77777777" w:rsidR="0065594A" w:rsidRDefault="00555070">
      <w:pPr>
        <w:pStyle w:val="ListParagraph"/>
        <w:numPr>
          <w:ilvl w:val="0"/>
          <w:numId w:val="1"/>
        </w:numPr>
        <w:spacing w:after="86" w:line="262" w:lineRule="auto"/>
      </w:pPr>
      <w:r>
        <w:t>Devices shall be enrolled in the organization's management arrangements and shall remain enrolled.</w:t>
      </w:r>
    </w:p>
    <w:p w14:paraId="54C6791E" w14:textId="77777777" w:rsidR="0065594A" w:rsidRDefault="00555070">
      <w:pPr>
        <w:pStyle w:val="ListParagraph"/>
        <w:numPr>
          <w:ilvl w:val="0"/>
          <w:numId w:val="1"/>
        </w:numPr>
        <w:spacing w:after="86" w:line="262" w:lineRule="auto"/>
      </w:pPr>
      <w:r>
        <w:t>Security software shall not be disabled, remov</w:t>
      </w:r>
      <w:r>
        <w:t>ed or circumvented. Where a control prevents the performance of a legitimate task, the matter shall be raised through the route published by the organization rather than worked around.</w:t>
      </w:r>
    </w:p>
    <w:p w14:paraId="5D21583A" w14:textId="77777777" w:rsidR="0065594A" w:rsidRDefault="00555070">
      <w:pPr>
        <w:pStyle w:val="ListParagraph"/>
        <w:numPr>
          <w:ilvl w:val="0"/>
          <w:numId w:val="1"/>
        </w:numPr>
        <w:spacing w:after="86" w:line="262" w:lineRule="auto"/>
      </w:pPr>
      <w:r>
        <w:t>Software shall be installed only from approved sources and, where requi</w:t>
      </w:r>
      <w:r>
        <w:t>red, with approval from the role accountable for the systems concerned.</w:t>
      </w:r>
    </w:p>
    <w:p w14:paraId="63428B39" w14:textId="77777777" w:rsidR="0065594A" w:rsidRDefault="00555070">
      <w:pPr>
        <w:pStyle w:val="ListParagraph"/>
        <w:numPr>
          <w:ilvl w:val="0"/>
          <w:numId w:val="1"/>
        </w:numPr>
        <w:spacing w:after="86" w:line="262" w:lineRule="auto"/>
      </w:pPr>
      <w:r>
        <w:t>Devices shall not be left unattended in public places or visible within unattended vehicles.</w:t>
      </w:r>
    </w:p>
    <w:p w14:paraId="0AE407F7" w14:textId="77777777" w:rsidR="0065594A" w:rsidRDefault="00555070">
      <w:pPr>
        <w:pStyle w:val="ListParagraph"/>
        <w:numPr>
          <w:ilvl w:val="0"/>
          <w:numId w:val="1"/>
        </w:numPr>
        <w:spacing w:after="86" w:line="262" w:lineRule="auto"/>
      </w:pPr>
      <w:r>
        <w:t>Loss or theft of a device shall be reported immediately, at any hour.</w:t>
      </w:r>
    </w:p>
    <w:p w14:paraId="691244AD" w14:textId="77777777" w:rsidR="0065594A" w:rsidRDefault="00555070">
      <w:pPr>
        <w:pStyle w:val="Heading2"/>
        <w:keepNext/>
        <w:keepLines/>
        <w:spacing w:before="240" w:after="100"/>
      </w:pPr>
      <w:bookmarkStart w:id="9" w:name="_Toc240387583"/>
      <w:r>
        <w:t>5.2  Personally owned</w:t>
      </w:r>
      <w:r>
        <w:t xml:space="preserve"> devices</w:t>
      </w:r>
      <w:bookmarkEnd w:id="9"/>
    </w:p>
    <w:p w14:paraId="7CE198A8" w14:textId="77777777" w:rsidR="0065594A" w:rsidRDefault="00555070">
      <w:pPr>
        <w:spacing w:after="130" w:line="262" w:lineRule="auto"/>
      </w:pPr>
      <w:r>
        <w:t>Personally owned devices may be used only for the purposes the organization has expressly permitted, and only where it has been able to verify that the requirements below are met. Such devices shall meet the requirements of section 5.1 to the extent applic</w:t>
      </w:r>
      <w:r>
        <w:t>able, shall be encrypted, shall be kept current with security updates, and shall have a screen lock enabled.</w:t>
      </w:r>
    </w:p>
    <w:p w14:paraId="75AA4FE0" w14:textId="77777777" w:rsidR="0065594A" w:rsidRDefault="00555070">
      <w:pPr>
        <w:spacing w:after="130" w:line="262" w:lineRule="auto"/>
      </w:pPr>
      <w:r>
        <w:t>Where the organization cannot verify that a personally owned device meets these requirements, access shall not be granted.</w:t>
      </w:r>
    </w:p>
    <w:p w14:paraId="21C7457B" w14:textId="77777777" w:rsidR="0065594A" w:rsidRDefault="00555070">
      <w:pPr>
        <w:pStyle w:val="Heading2"/>
        <w:keepNext/>
        <w:keepLines/>
        <w:spacing w:before="240" w:after="100"/>
      </w:pPr>
      <w:bookmarkStart w:id="10" w:name="_Toc240387584"/>
      <w:r>
        <w:t>5.3  Removable media</w:t>
      </w:r>
      <w:bookmarkEnd w:id="10"/>
    </w:p>
    <w:p w14:paraId="74C131F5" w14:textId="77777777" w:rsidR="0065594A" w:rsidRDefault="00555070">
      <w:pPr>
        <w:spacing w:after="130" w:line="262" w:lineRule="auto"/>
      </w:pPr>
      <w:r>
        <w:t>Rem</w:t>
      </w:r>
      <w:r>
        <w:t>ovable media of unknown origin shall not be connected to the organization's devices. Where removable media is used for the organization's information, it shall be encrypted and shall be recorded in accordance with the organization's information security po</w:t>
      </w:r>
      <w:r>
        <w:t>licy.</w:t>
      </w:r>
    </w:p>
    <w:p w14:paraId="32A67FA3" w14:textId="77777777" w:rsidR="0065594A" w:rsidRDefault="00555070">
      <w:pPr>
        <w:pStyle w:val="Heading1"/>
        <w:keepNext/>
        <w:keepLines/>
        <w:pBdr>
          <w:bottom w:val="single" w:sz="8" w:space="6" w:color="D4DAE0"/>
        </w:pBdr>
        <w:spacing w:before="300" w:after="150"/>
      </w:pPr>
      <w:bookmarkStart w:id="11" w:name="_Toc240387585"/>
      <w:r>
        <w:t>6.  Remote and mobile working</w:t>
      </w:r>
      <w:bookmarkEnd w:id="11"/>
    </w:p>
    <w:p w14:paraId="387B5EF7" w14:textId="77777777" w:rsidR="0065594A" w:rsidRDefault="00555070">
      <w:pPr>
        <w:pStyle w:val="ListParagraph"/>
        <w:numPr>
          <w:ilvl w:val="0"/>
          <w:numId w:val="1"/>
        </w:numPr>
        <w:spacing w:after="86" w:line="262" w:lineRule="auto"/>
      </w:pPr>
      <w:r>
        <w:t>The organization's systems shall not be accessed over public wireless networks without using the secure connection method provided by the organization.</w:t>
      </w:r>
    </w:p>
    <w:p w14:paraId="6FF6FFE5" w14:textId="77777777" w:rsidR="0065594A" w:rsidRDefault="00555070">
      <w:pPr>
        <w:pStyle w:val="ListParagraph"/>
        <w:numPr>
          <w:ilvl w:val="0"/>
          <w:numId w:val="1"/>
        </w:numPr>
        <w:spacing w:after="86" w:line="262" w:lineRule="auto"/>
      </w:pPr>
      <w:r>
        <w:t>Personnel shall take account of who can observe their screen when wo</w:t>
      </w:r>
      <w:r>
        <w:t>rking in public spaces.</w:t>
      </w:r>
    </w:p>
    <w:p w14:paraId="71C3F00C" w14:textId="77777777" w:rsidR="0065594A" w:rsidRDefault="00555070">
      <w:pPr>
        <w:pStyle w:val="ListParagraph"/>
        <w:numPr>
          <w:ilvl w:val="0"/>
          <w:numId w:val="1"/>
        </w:numPr>
        <w:spacing w:after="86" w:line="262" w:lineRule="auto"/>
      </w:pPr>
      <w:r>
        <w:t>Home networks used for the organization's work shall have the default administrative password changed.</w:t>
      </w:r>
    </w:p>
    <w:p w14:paraId="04DCDFF1" w14:textId="77777777" w:rsidR="0065594A" w:rsidRDefault="00555070">
      <w:pPr>
        <w:pStyle w:val="ListParagraph"/>
        <w:numPr>
          <w:ilvl w:val="0"/>
          <w:numId w:val="1"/>
        </w:numPr>
        <w:spacing w:after="86" w:line="262" w:lineRule="auto"/>
      </w:pPr>
      <w:r>
        <w:t>Discussions concerning confidential information shall not be conducted where they may be overheard.</w:t>
      </w:r>
    </w:p>
    <w:p w14:paraId="2887E377" w14:textId="77777777" w:rsidR="0065594A" w:rsidRDefault="00555070">
      <w:pPr>
        <w:pStyle w:val="Heading1"/>
        <w:keepNext/>
        <w:keepLines/>
        <w:pBdr>
          <w:bottom w:val="single" w:sz="8" w:space="6" w:color="D4DAE0"/>
        </w:pBdr>
        <w:spacing w:before="300" w:after="150"/>
      </w:pPr>
      <w:bookmarkStart w:id="12" w:name="_Toc240387586"/>
      <w:r>
        <w:lastRenderedPageBreak/>
        <w:t>7.  Personal use</w:t>
      </w:r>
      <w:bookmarkEnd w:id="12"/>
    </w:p>
    <w:p w14:paraId="002E0794" w14:textId="77777777" w:rsidR="0065594A" w:rsidRDefault="00555070">
      <w:pPr>
        <w:spacing w:after="130" w:line="262" w:lineRule="auto"/>
      </w:pPr>
      <w:r>
        <w:t>Reasonable p</w:t>
      </w:r>
      <w:r>
        <w:t>ersonal use of the organization's systems is permitted provided that it does not interfere with the individual's duties, does not consume significant resources, does not incur cost to the organization, and does not involve any activity prohibited under sec</w:t>
      </w:r>
      <w:r>
        <w:t>tion 8.</w:t>
      </w:r>
    </w:p>
    <w:p w14:paraId="00E566DA" w14:textId="77777777" w:rsidR="0065594A" w:rsidRDefault="00555070">
      <w:pPr>
        <w:spacing w:after="130" w:line="262" w:lineRule="auto"/>
      </w:pPr>
      <w:r>
        <w:t>Personal use is not private. The organization's systems may be monitored in accordance with section 9 and with the organization's privacy notice.</w:t>
      </w:r>
    </w:p>
    <w:p w14:paraId="7BA76181" w14:textId="77777777" w:rsidR="0065594A" w:rsidRDefault="00555070">
      <w:pPr>
        <w:pStyle w:val="Heading1"/>
        <w:keepNext/>
        <w:keepLines/>
        <w:pBdr>
          <w:bottom w:val="single" w:sz="8" w:space="6" w:color="D4DAE0"/>
        </w:pBdr>
        <w:spacing w:before="300" w:after="150"/>
      </w:pPr>
      <w:bookmarkStart w:id="13" w:name="_Toc240387587"/>
      <w:r>
        <w:t>8.  Prohibited activity</w:t>
      </w:r>
      <w:bookmarkEnd w:id="13"/>
    </w:p>
    <w:p w14:paraId="5F5495CC" w14:textId="77777777" w:rsidR="0065594A" w:rsidRDefault="00555070">
      <w:pPr>
        <w:spacing w:after="130" w:line="262" w:lineRule="auto"/>
      </w:pPr>
      <w:r>
        <w:t>The following are prohibited in all circumstances.</w:t>
      </w:r>
    </w:p>
    <w:p w14:paraId="4B03A2FA" w14:textId="77777777" w:rsidR="0065594A" w:rsidRDefault="00555070">
      <w:pPr>
        <w:pStyle w:val="ListParagraph"/>
        <w:numPr>
          <w:ilvl w:val="0"/>
          <w:numId w:val="1"/>
        </w:numPr>
        <w:spacing w:after="86" w:line="262" w:lineRule="auto"/>
      </w:pPr>
      <w:r>
        <w:t>Sharing authentication cred</w:t>
      </w:r>
      <w:r>
        <w:t>entials, or using credentials allocated to another individual.</w:t>
      </w:r>
    </w:p>
    <w:p w14:paraId="659031ED" w14:textId="77777777" w:rsidR="0065594A" w:rsidRDefault="00555070">
      <w:pPr>
        <w:pStyle w:val="ListParagraph"/>
        <w:numPr>
          <w:ilvl w:val="0"/>
          <w:numId w:val="1"/>
        </w:numPr>
        <w:spacing w:after="86" w:line="262" w:lineRule="auto"/>
      </w:pPr>
      <w:r>
        <w:t>Attempting to access information, systems or accounts that the individual is not authorized to access.</w:t>
      </w:r>
    </w:p>
    <w:p w14:paraId="67D83A85" w14:textId="77777777" w:rsidR="0065594A" w:rsidRDefault="00555070">
      <w:pPr>
        <w:pStyle w:val="ListParagraph"/>
        <w:numPr>
          <w:ilvl w:val="0"/>
          <w:numId w:val="1"/>
        </w:numPr>
        <w:spacing w:after="86" w:line="262" w:lineRule="auto"/>
      </w:pPr>
      <w:r>
        <w:t>Installing or using software or services intended to circumvent security controls.</w:t>
      </w:r>
    </w:p>
    <w:p w14:paraId="6D49EFF5" w14:textId="77777777" w:rsidR="0065594A" w:rsidRDefault="00555070">
      <w:pPr>
        <w:pStyle w:val="ListParagraph"/>
        <w:numPr>
          <w:ilvl w:val="0"/>
          <w:numId w:val="1"/>
        </w:numPr>
        <w:spacing w:after="86" w:line="262" w:lineRule="auto"/>
      </w:pPr>
      <w:r>
        <w:t>Using the organization's systems for any unlawful purpose, or for harassment, discrimination or the distribution of offensive material.</w:t>
      </w:r>
    </w:p>
    <w:p w14:paraId="48877C92" w14:textId="77777777" w:rsidR="0065594A" w:rsidRDefault="00555070">
      <w:pPr>
        <w:pStyle w:val="ListParagraph"/>
        <w:numPr>
          <w:ilvl w:val="0"/>
          <w:numId w:val="1"/>
        </w:numPr>
        <w:spacing w:after="86" w:line="262" w:lineRule="auto"/>
      </w:pPr>
      <w:r>
        <w:t>Connecting unauthorized devices to th</w:t>
      </w:r>
      <w:r>
        <w:t>e organization's networks.</w:t>
      </w:r>
    </w:p>
    <w:p w14:paraId="10C2BC8B" w14:textId="77777777" w:rsidR="0065594A" w:rsidRDefault="00555070">
      <w:pPr>
        <w:pStyle w:val="ListParagraph"/>
        <w:numPr>
          <w:ilvl w:val="0"/>
          <w:numId w:val="1"/>
        </w:numPr>
        <w:spacing w:after="86" w:line="262" w:lineRule="auto"/>
      </w:pPr>
      <w:r>
        <w:t>Copying or retaining the organization's information for personal use or upon departure.</w:t>
      </w:r>
    </w:p>
    <w:p w14:paraId="19C7C942" w14:textId="77777777" w:rsidR="0065594A" w:rsidRDefault="00555070">
      <w:pPr>
        <w:pStyle w:val="ListParagraph"/>
        <w:numPr>
          <w:ilvl w:val="0"/>
          <w:numId w:val="1"/>
        </w:numPr>
        <w:spacing w:after="86" w:line="262" w:lineRule="auto"/>
      </w:pPr>
      <w:r>
        <w:t>Disabling, removing or tampering with security software, logging or monitoring.</w:t>
      </w:r>
    </w:p>
    <w:p w14:paraId="2080BBA0" w14:textId="77777777" w:rsidR="0065594A" w:rsidRDefault="00555070">
      <w:pPr>
        <w:pStyle w:val="ListParagraph"/>
        <w:numPr>
          <w:ilvl w:val="0"/>
          <w:numId w:val="1"/>
        </w:numPr>
        <w:spacing w:after="86" w:line="262" w:lineRule="auto"/>
      </w:pPr>
      <w:r>
        <w:t xml:space="preserve">Using the organization's information or systems to establish </w:t>
      </w:r>
      <w:r>
        <w:t>or operate a competing interest.</w:t>
      </w:r>
    </w:p>
    <w:p w14:paraId="05AAAA04" w14:textId="77777777" w:rsidR="0065594A" w:rsidRDefault="00555070">
      <w:pPr>
        <w:pStyle w:val="Heading1"/>
        <w:keepNext/>
        <w:keepLines/>
        <w:pBdr>
          <w:bottom w:val="single" w:sz="8" w:space="6" w:color="D4DAE0"/>
        </w:pBdr>
        <w:spacing w:before="300" w:after="150"/>
      </w:pPr>
      <w:bookmarkStart w:id="14" w:name="_Toc240387588"/>
      <w:r>
        <w:t>9.  Monitoring</w:t>
      </w:r>
      <w:bookmarkEnd w:id="14"/>
    </w:p>
    <w:p w14:paraId="7F491A77" w14:textId="77777777" w:rsidR="0065594A" w:rsidRDefault="00555070">
      <w:pPr>
        <w:spacing w:after="130" w:line="262" w:lineRule="auto"/>
      </w:pPr>
      <w:r>
        <w:t>The organization monitors its systems to maintain security, to investigate suspected incidents and to meet legal and regulatory obligations. Monitoring covers the organization's systems, networks and accounts</w:t>
      </w:r>
      <w:r>
        <w:t>, is proportionate to those purposes, and is described in the organization's privacy notice.</w:t>
      </w:r>
    </w:p>
    <w:p w14:paraId="32893E38" w14:textId="77777777" w:rsidR="0065594A" w:rsidRDefault="00555070">
      <w:pPr>
        <w:spacing w:after="130" w:line="262" w:lineRule="auto"/>
      </w:pPr>
      <w:r>
        <w:t>The content of personal communications shall not be examined except where required by law or where necessary to investigate a suspected serious breach, and in either case only with approval from the role accountable for the systems concerned.</w:t>
      </w:r>
    </w:p>
    <w:p w14:paraId="5624AEE7" w14:textId="77777777" w:rsidR="0065594A" w:rsidRDefault="00555070">
      <w:pPr>
        <w:pStyle w:val="Heading1"/>
        <w:keepNext/>
        <w:keepLines/>
        <w:pBdr>
          <w:bottom w:val="single" w:sz="8" w:space="6" w:color="D4DAE0"/>
        </w:pBdr>
        <w:spacing w:before="300" w:after="150"/>
      </w:pPr>
      <w:bookmarkStart w:id="15" w:name="_Toc240387589"/>
      <w:r>
        <w:t>10.  Return o</w:t>
      </w:r>
      <w:r>
        <w:t>f assets</w:t>
      </w:r>
      <w:bookmarkEnd w:id="15"/>
    </w:p>
    <w:p w14:paraId="5856B579" w14:textId="77777777" w:rsidR="0065594A" w:rsidRDefault="00555070">
      <w:pPr>
        <w:spacing w:after="130" w:line="262" w:lineRule="auto"/>
      </w:pPr>
      <w:r>
        <w:t>Upon termination or change of engagement, personnel shall return all of the organization's assets in their possession, including devices, removable media, physical records, access tokens and keys. Return shall be recorded.</w:t>
      </w:r>
    </w:p>
    <w:p w14:paraId="117CCFD5" w14:textId="77777777" w:rsidR="0065594A" w:rsidRDefault="00555070">
      <w:pPr>
        <w:spacing w:after="130" w:line="262" w:lineRule="auto"/>
      </w:pPr>
      <w:r>
        <w:t>Information held on pers</w:t>
      </w:r>
      <w:r>
        <w:t>onally owned devices shall be removed, and the individual shall confirm in writing that this has been done.</w:t>
      </w:r>
    </w:p>
    <w:p w14:paraId="7C3DCEEE" w14:textId="77777777" w:rsidR="0065594A" w:rsidRDefault="00555070">
      <w:pPr>
        <w:pStyle w:val="Heading1"/>
        <w:keepNext/>
        <w:keepLines/>
        <w:pBdr>
          <w:bottom w:val="single" w:sz="8" w:space="6" w:color="D4DAE0"/>
        </w:pBdr>
        <w:spacing w:before="300" w:after="150"/>
      </w:pPr>
      <w:bookmarkStart w:id="16" w:name="_Toc240387590"/>
      <w:r>
        <w:t>11.  Enforcement</w:t>
      </w:r>
      <w:bookmarkEnd w:id="16"/>
    </w:p>
    <w:p w14:paraId="6A387546" w14:textId="77777777" w:rsidR="0065594A" w:rsidRDefault="00555070">
      <w:pPr>
        <w:spacing w:after="130" w:line="262" w:lineRule="auto"/>
      </w:pPr>
      <w:r>
        <w:t xml:space="preserve">Deliberate or repeated breach of this policy may be addressed under the organization's disciplinary procedure and, for contractors </w:t>
      </w:r>
      <w:r>
        <w:t>and third parties, may result in termination of the engagement.</w:t>
      </w:r>
    </w:p>
    <w:p w14:paraId="12F7DF2A" w14:textId="77777777" w:rsidR="0065594A" w:rsidRDefault="00555070">
      <w:pPr>
        <w:spacing w:after="130" w:line="262" w:lineRule="auto"/>
      </w:pPr>
      <w:r>
        <w:t>An error reported promptly shall not be treated as a disciplinary matter. Where a breach arises from a control that was impractical to follow, the control shall be reviewed.</w:t>
      </w:r>
    </w:p>
    <w:p w14:paraId="4A3914D7" w14:textId="77777777" w:rsidR="0065594A" w:rsidRDefault="00555070">
      <w:pPr>
        <w:pStyle w:val="Heading1"/>
        <w:keepNext/>
        <w:keepLines/>
        <w:pBdr>
          <w:bottom w:val="single" w:sz="8" w:space="6" w:color="D4DAE0"/>
        </w:pBdr>
        <w:spacing w:before="300" w:after="150"/>
      </w:pPr>
      <w:bookmarkStart w:id="17" w:name="_Toc240387591"/>
      <w:r>
        <w:t>12.  Acknowledgeme</w:t>
      </w:r>
      <w:r>
        <w:t>nt</w:t>
      </w:r>
      <w:bookmarkEnd w:id="17"/>
    </w:p>
    <w:p w14:paraId="0AE159FF" w14:textId="77777777" w:rsidR="0065594A" w:rsidRDefault="00555070">
      <w:pPr>
        <w:spacing w:after="130" w:line="262" w:lineRule="auto"/>
      </w:pPr>
      <w:r>
        <w:t>Personnel shall acknowledge this policy upon commencement and upon any material revision. Acknowledgement shall be recorded and retained.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65594A" w14:paraId="7847E446" w14:textId="77777777">
        <w:tblPrEx>
          <w:tblCellMar>
            <w:top w:w="0" w:type="dxa"/>
            <w:bottom w:w="0" w:type="dxa"/>
          </w:tblCellMar>
        </w:tblPrEx>
        <w:trPr>
          <w:cantSplit/>
          <w:tblHeader/>
        </w:trPr>
        <w:tc>
          <w:tcPr>
            <w:tcW w:w="2600" w:type="dxa"/>
            <w:shd w:val="clear" w:color="auto" w:fill="15314B"/>
            <w:tcMar>
              <w:top w:w="80" w:type="dxa"/>
              <w:left w:w="130" w:type="dxa"/>
              <w:bottom w:w="80" w:type="dxa"/>
              <w:right w:w="130" w:type="dxa"/>
            </w:tcMar>
          </w:tcPr>
          <w:p w14:paraId="02462F9B" w14:textId="77777777" w:rsidR="0065594A" w:rsidRDefault="00555070">
            <w:pPr>
              <w:spacing w:line="250" w:lineRule="auto"/>
            </w:pPr>
            <w:r>
              <w:rPr>
                <w:b/>
                <w:bCs/>
                <w:color w:val="FFFFFF"/>
                <w:sz w:val="18"/>
                <w:szCs w:val="18"/>
              </w:rPr>
              <w:lastRenderedPageBreak/>
              <w:t>Field</w:t>
            </w:r>
          </w:p>
        </w:tc>
        <w:tc>
          <w:tcPr>
            <w:tcW w:w="6760" w:type="dxa"/>
            <w:shd w:val="clear" w:color="auto" w:fill="15314B"/>
            <w:tcMar>
              <w:top w:w="80" w:type="dxa"/>
              <w:left w:w="130" w:type="dxa"/>
              <w:bottom w:w="80" w:type="dxa"/>
              <w:right w:w="130" w:type="dxa"/>
            </w:tcMar>
          </w:tcPr>
          <w:p w14:paraId="599D07FA" w14:textId="77777777" w:rsidR="0065594A" w:rsidRDefault="00555070">
            <w:pPr>
              <w:spacing w:line="250" w:lineRule="auto"/>
            </w:pPr>
            <w:r>
              <w:rPr>
                <w:b/>
                <w:bCs/>
                <w:color w:val="FFFFFF"/>
                <w:sz w:val="18"/>
                <w:szCs w:val="18"/>
              </w:rPr>
              <w:t>Detail</w:t>
            </w:r>
          </w:p>
        </w:tc>
      </w:tr>
      <w:tr w:rsidR="0065594A" w14:paraId="053491BB"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790D5C32" w14:textId="77777777" w:rsidR="0065594A" w:rsidRDefault="00555070">
            <w:pPr>
              <w:spacing w:line="250" w:lineRule="auto"/>
            </w:pPr>
            <w:r>
              <w:rPr>
                <w:b/>
                <w:bCs/>
                <w:sz w:val="18"/>
                <w:szCs w:val="18"/>
              </w:rPr>
              <w:t>Name</w:t>
            </w:r>
          </w:p>
        </w:tc>
        <w:tc>
          <w:tcPr>
            <w:tcW w:w="6760" w:type="dxa"/>
            <w:shd w:val="clear" w:color="auto" w:fill="F2F4F6"/>
            <w:tcMar>
              <w:top w:w="80" w:type="dxa"/>
              <w:left w:w="130" w:type="dxa"/>
              <w:bottom w:w="80" w:type="dxa"/>
              <w:right w:w="130" w:type="dxa"/>
            </w:tcMar>
          </w:tcPr>
          <w:p w14:paraId="1096D34B" w14:textId="77777777" w:rsidR="0065594A" w:rsidRDefault="0065594A">
            <w:pPr>
              <w:spacing w:line="250" w:lineRule="auto"/>
            </w:pPr>
          </w:p>
        </w:tc>
      </w:tr>
      <w:tr w:rsidR="0065594A" w14:paraId="385EA9FE"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4CC77039" w14:textId="77777777" w:rsidR="0065594A" w:rsidRDefault="00555070">
            <w:pPr>
              <w:spacing w:line="250" w:lineRule="auto"/>
            </w:pPr>
            <w:r>
              <w:rPr>
                <w:b/>
                <w:bCs/>
                <w:sz w:val="18"/>
                <w:szCs w:val="18"/>
              </w:rPr>
              <w:t>Role</w:t>
            </w:r>
          </w:p>
        </w:tc>
        <w:tc>
          <w:tcPr>
            <w:tcW w:w="6760" w:type="dxa"/>
            <w:shd w:val="clear" w:color="auto" w:fill="FFFFFF"/>
            <w:tcMar>
              <w:top w:w="80" w:type="dxa"/>
              <w:left w:w="130" w:type="dxa"/>
              <w:bottom w:w="80" w:type="dxa"/>
              <w:right w:w="130" w:type="dxa"/>
            </w:tcMar>
          </w:tcPr>
          <w:p w14:paraId="1A292AE1" w14:textId="77777777" w:rsidR="0065594A" w:rsidRDefault="0065594A">
            <w:pPr>
              <w:spacing w:line="250" w:lineRule="auto"/>
            </w:pPr>
          </w:p>
        </w:tc>
      </w:tr>
      <w:tr w:rsidR="0065594A" w14:paraId="31DD1CF5"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22AC4E37" w14:textId="77777777" w:rsidR="0065594A" w:rsidRDefault="00555070">
            <w:pPr>
              <w:spacing w:line="250" w:lineRule="auto"/>
            </w:pPr>
            <w:r>
              <w:rPr>
                <w:b/>
                <w:bCs/>
                <w:sz w:val="18"/>
                <w:szCs w:val="18"/>
              </w:rPr>
              <w:t>Date</w:t>
            </w:r>
          </w:p>
        </w:tc>
        <w:tc>
          <w:tcPr>
            <w:tcW w:w="6760" w:type="dxa"/>
            <w:shd w:val="clear" w:color="auto" w:fill="F2F4F6"/>
            <w:tcMar>
              <w:top w:w="80" w:type="dxa"/>
              <w:left w:w="130" w:type="dxa"/>
              <w:bottom w:w="80" w:type="dxa"/>
              <w:right w:w="130" w:type="dxa"/>
            </w:tcMar>
          </w:tcPr>
          <w:p w14:paraId="47415EC2" w14:textId="77777777" w:rsidR="0065594A" w:rsidRDefault="0065594A">
            <w:pPr>
              <w:spacing w:line="250" w:lineRule="auto"/>
            </w:pPr>
          </w:p>
        </w:tc>
      </w:tr>
      <w:tr w:rsidR="0065594A" w14:paraId="3EE55BFA"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0AACACBD" w14:textId="77777777" w:rsidR="0065594A" w:rsidRDefault="00555070">
            <w:pPr>
              <w:spacing w:line="250" w:lineRule="auto"/>
            </w:pPr>
            <w:r>
              <w:rPr>
                <w:b/>
                <w:bCs/>
                <w:sz w:val="18"/>
                <w:szCs w:val="18"/>
              </w:rPr>
              <w:t>Acknowledgement</w:t>
            </w:r>
          </w:p>
        </w:tc>
        <w:tc>
          <w:tcPr>
            <w:tcW w:w="6760" w:type="dxa"/>
            <w:shd w:val="clear" w:color="auto" w:fill="FFFFFF"/>
            <w:tcMar>
              <w:top w:w="80" w:type="dxa"/>
              <w:left w:w="130" w:type="dxa"/>
              <w:bottom w:w="80" w:type="dxa"/>
              <w:right w:w="130" w:type="dxa"/>
            </w:tcMar>
          </w:tcPr>
          <w:p w14:paraId="1D6B77F3" w14:textId="77777777" w:rsidR="0065594A" w:rsidRDefault="00555070">
            <w:pPr>
              <w:spacing w:line="250" w:lineRule="auto"/>
            </w:pPr>
            <w:r>
              <w:rPr>
                <w:sz w:val="18"/>
                <w:szCs w:val="18"/>
              </w:rPr>
              <w:t>I have read this policy, I understand what is required of me, and I agree to comply with it.</w:t>
            </w:r>
          </w:p>
        </w:tc>
      </w:tr>
    </w:tbl>
    <w:p w14:paraId="0006503A" w14:textId="77777777" w:rsidR="0065594A" w:rsidRDefault="00555070">
      <w:pPr>
        <w:pStyle w:val="Heading1"/>
        <w:keepNext/>
        <w:keepLines/>
        <w:pBdr>
          <w:bottom w:val="single" w:sz="8" w:space="6" w:color="D4DAE0"/>
        </w:pBdr>
        <w:spacing w:before="300" w:after="150"/>
      </w:pPr>
      <w:bookmarkStart w:id="18" w:name="_Toc240387592"/>
      <w:r>
        <w:t>14.  Guidance for common situations</w:t>
      </w:r>
      <w:bookmarkEnd w:id="18"/>
    </w:p>
    <w:p w14:paraId="0D4082B6" w14:textId="77777777" w:rsidR="0065594A" w:rsidRDefault="00555070">
      <w:pPr>
        <w:spacing w:after="130" w:line="262" w:lineRule="auto"/>
      </w:pPr>
      <w:r>
        <w:t>This section is guidance rather than requirement. It addresses the situations personnel encounter most often and where the cor</w:t>
      </w:r>
      <w:r>
        <w:t>rect action is not obvious from the rules alone.</w:t>
      </w:r>
    </w:p>
    <w:p w14:paraId="7EE33816" w14:textId="77777777" w:rsidR="0065594A" w:rsidRDefault="00555070">
      <w:pPr>
        <w:pStyle w:val="Heading2"/>
        <w:keepNext/>
        <w:keepLines/>
        <w:spacing w:before="240" w:after="100"/>
      </w:pPr>
      <w:bookmarkStart w:id="19" w:name="_Toc240387593"/>
      <w:r>
        <w:t>14.1  A message asks you to do something urgently</w:t>
      </w:r>
      <w:bookmarkEnd w:id="19"/>
    </w:p>
    <w:p w14:paraId="6DEBA5C9" w14:textId="77777777" w:rsidR="0065594A" w:rsidRDefault="00555070">
      <w:pPr>
        <w:spacing w:after="130" w:line="262" w:lineRule="auto"/>
      </w:pPr>
      <w:r>
        <w:t>Urgency is the most reliable indicator of a fraudulent request, because the attacker needs the request acted upon before it is checked. Legitimate urgent req</w:t>
      </w:r>
      <w:r>
        <w:t>uests survive verification; fraudulent ones do not.</w:t>
      </w:r>
    </w:p>
    <w:p w14:paraId="0443F926" w14:textId="77777777" w:rsidR="0065594A" w:rsidRDefault="00555070">
      <w:pPr>
        <w:pStyle w:val="ListParagraph"/>
        <w:numPr>
          <w:ilvl w:val="0"/>
          <w:numId w:val="1"/>
        </w:numPr>
        <w:spacing w:after="86" w:line="262" w:lineRule="auto"/>
      </w:pPr>
      <w:r>
        <w:t>Verify through a channel you chose, not one the message gave you. Call a number you already hold, or walk to the person's desk.</w:t>
      </w:r>
    </w:p>
    <w:p w14:paraId="3EB9D449" w14:textId="77777777" w:rsidR="0065594A" w:rsidRDefault="00555070">
      <w:pPr>
        <w:pStyle w:val="ListParagraph"/>
        <w:numPr>
          <w:ilvl w:val="0"/>
          <w:numId w:val="1"/>
        </w:numPr>
        <w:spacing w:after="86" w:line="262" w:lineRule="auto"/>
      </w:pPr>
      <w:r>
        <w:t>Where the sender appears to be a senior colleague, verification is more important rather than less. Seniority is impersonated precisely because it discourages checking.</w:t>
      </w:r>
    </w:p>
    <w:p w14:paraId="7A11D82C" w14:textId="77777777" w:rsidR="0065594A" w:rsidRDefault="00555070">
      <w:pPr>
        <w:pStyle w:val="ListParagraph"/>
        <w:numPr>
          <w:ilvl w:val="0"/>
          <w:numId w:val="1"/>
        </w:numPr>
        <w:spacing w:after="86" w:line="262" w:lineRule="auto"/>
      </w:pPr>
      <w:r>
        <w:t>Where the request concerns payment, access or information, verify regardless of how con</w:t>
      </w:r>
      <w:r>
        <w:t>vincing the message appears.</w:t>
      </w:r>
    </w:p>
    <w:p w14:paraId="199F0028" w14:textId="77777777" w:rsidR="0065594A" w:rsidRDefault="00555070">
      <w:pPr>
        <w:pStyle w:val="ListParagraph"/>
        <w:numPr>
          <w:ilvl w:val="0"/>
          <w:numId w:val="1"/>
        </w:numPr>
        <w:spacing w:after="86" w:line="262" w:lineRule="auto"/>
      </w:pPr>
      <w:r>
        <w:t>You will not be criticized for verifying. You may be asked why you did not.</w:t>
      </w:r>
    </w:p>
    <w:p w14:paraId="03D5AEDD" w14:textId="77777777" w:rsidR="0065594A" w:rsidRDefault="00555070">
      <w:pPr>
        <w:pStyle w:val="Heading2"/>
        <w:keepNext/>
        <w:keepLines/>
        <w:spacing w:before="240" w:after="100"/>
      </w:pPr>
      <w:bookmarkStart w:id="20" w:name="_Toc240387594"/>
      <w:r>
        <w:t>14.2  You think you clicked something</w:t>
      </w:r>
      <w:bookmarkEnd w:id="20"/>
    </w:p>
    <w:p w14:paraId="37A20DD5" w14:textId="77777777" w:rsidR="0065594A" w:rsidRDefault="00555070">
      <w:pPr>
        <w:spacing w:after="130" w:line="262" w:lineRule="auto"/>
      </w:pPr>
      <w:r>
        <w:t>Report it immediately, before establishing whether anything happened. The organization can determine that; the time lost while you determine it cannot be recovered.</w:t>
      </w:r>
    </w:p>
    <w:p w14:paraId="5EF96B09" w14:textId="77777777" w:rsidR="0065594A" w:rsidRDefault="00555070">
      <w:pPr>
        <w:pStyle w:val="ListParagraph"/>
        <w:numPr>
          <w:ilvl w:val="0"/>
          <w:numId w:val="2"/>
        </w:numPr>
        <w:spacing w:after="86" w:line="262" w:lineRule="auto"/>
      </w:pPr>
      <w:r>
        <w:t>Report through the published route, stating what you clicked and when.</w:t>
      </w:r>
    </w:p>
    <w:p w14:paraId="218C1D20" w14:textId="77777777" w:rsidR="0065594A" w:rsidRDefault="00555070">
      <w:pPr>
        <w:pStyle w:val="ListParagraph"/>
        <w:numPr>
          <w:ilvl w:val="0"/>
          <w:numId w:val="2"/>
        </w:numPr>
        <w:spacing w:after="86" w:line="262" w:lineRule="auto"/>
      </w:pPr>
      <w:r>
        <w:t>Do not delete the me</w:t>
      </w:r>
      <w:r>
        <w:t>ssage. It is evidence and it helps establish what else was sent.</w:t>
      </w:r>
    </w:p>
    <w:p w14:paraId="17461AD6" w14:textId="77777777" w:rsidR="0065594A" w:rsidRDefault="00555070">
      <w:pPr>
        <w:pStyle w:val="ListParagraph"/>
        <w:numPr>
          <w:ilvl w:val="0"/>
          <w:numId w:val="2"/>
        </w:numPr>
        <w:spacing w:after="86" w:line="262" w:lineRule="auto"/>
      </w:pPr>
      <w:r>
        <w:t>Where you entered credentials, say so explicitly. This changes the response materially.</w:t>
      </w:r>
    </w:p>
    <w:p w14:paraId="77803EC8" w14:textId="77777777" w:rsidR="0065594A" w:rsidRDefault="00555070">
      <w:pPr>
        <w:pStyle w:val="ListParagraph"/>
        <w:numPr>
          <w:ilvl w:val="0"/>
          <w:numId w:val="2"/>
        </w:numPr>
        <w:spacing w:after="86" w:line="262" w:lineRule="auto"/>
      </w:pPr>
      <w:r>
        <w:t>Continue working normally unless told otherwise.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5594A" w14:paraId="4718940B"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0DF583F5" w14:textId="77777777" w:rsidR="0065594A" w:rsidRDefault="00555070">
            <w:pPr>
              <w:spacing w:after="70"/>
            </w:pPr>
            <w:r>
              <w:rPr>
                <w:b/>
                <w:bCs/>
                <w:caps/>
                <w:color w:val="C2551D"/>
                <w:sz w:val="16"/>
                <w:szCs w:val="16"/>
              </w:rPr>
              <w:t>Why this is stated so plainly</w:t>
            </w:r>
          </w:p>
          <w:p w14:paraId="1ED406E0" w14:textId="77777777" w:rsidR="0065594A" w:rsidRDefault="00555070">
            <w:pPr>
              <w:spacing w:after="60" w:line="264" w:lineRule="auto"/>
            </w:pPr>
            <w:r>
              <w:rPr>
                <w:sz w:val="19"/>
                <w:szCs w:val="19"/>
              </w:rPr>
              <w:t>The period between a cli</w:t>
            </w:r>
            <w:r>
              <w:rPr>
                <w:sz w:val="19"/>
                <w:szCs w:val="19"/>
              </w:rPr>
              <w:t>ck and its report determines the scale of the incident. An attacker who gains an hour establishes persistence; an attacker who gains a week reads everything. Nobody is disciplined for reporting, and that is stated in section 11 as a requirement rather than</w:t>
            </w:r>
            <w:r>
              <w:rPr>
                <w:sz w:val="19"/>
                <w:szCs w:val="19"/>
              </w:rPr>
              <w:t xml:space="preserve"> a courtesy.</w:t>
            </w:r>
          </w:p>
        </w:tc>
      </w:tr>
    </w:tbl>
    <w:p w14:paraId="14F44D94" w14:textId="77777777" w:rsidR="0065594A" w:rsidRDefault="00555070">
      <w:pPr>
        <w:pStyle w:val="Heading2"/>
        <w:keepNext/>
        <w:keepLines/>
        <w:spacing w:before="240" w:after="100"/>
      </w:pPr>
      <w:bookmarkStart w:id="21" w:name="_Toc240387595"/>
      <w:r>
        <w:t>14.3  You need to share something externally</w:t>
      </w:r>
      <w:bookmarkEnd w:id="21"/>
    </w:p>
    <w:p w14:paraId="7B50E999" w14:textId="77777777" w:rsidR="0065594A" w:rsidRDefault="00555070">
      <w:pPr>
        <w:pStyle w:val="ListParagraph"/>
        <w:numPr>
          <w:ilvl w:val="0"/>
          <w:numId w:val="1"/>
        </w:numPr>
        <w:spacing w:after="86" w:line="262" w:lineRule="auto"/>
      </w:pPr>
      <w:r>
        <w:t>Use the approved method for the classification of the information concerned.</w:t>
      </w:r>
    </w:p>
    <w:p w14:paraId="6A1E93AE" w14:textId="77777777" w:rsidR="0065594A" w:rsidRDefault="00555070">
      <w:pPr>
        <w:pStyle w:val="ListParagraph"/>
        <w:numPr>
          <w:ilvl w:val="0"/>
          <w:numId w:val="1"/>
        </w:numPr>
        <w:spacing w:after="86" w:line="262" w:lineRule="auto"/>
      </w:pPr>
      <w:r>
        <w:t>Where a recipient asks for information in a manner that bypasses the approved method, that request is itself worth checking.</w:t>
      </w:r>
    </w:p>
    <w:p w14:paraId="32147937" w14:textId="77777777" w:rsidR="0065594A" w:rsidRDefault="00555070">
      <w:pPr>
        <w:pStyle w:val="ListParagraph"/>
        <w:numPr>
          <w:ilvl w:val="0"/>
          <w:numId w:val="1"/>
        </w:numPr>
        <w:spacing w:after="86" w:line="262" w:lineRule="auto"/>
      </w:pPr>
      <w:r>
        <w:t>Check the recipient address before sending, particularly where the address was auto-completed.</w:t>
      </w:r>
    </w:p>
    <w:p w14:paraId="567B083F" w14:textId="77777777" w:rsidR="0065594A" w:rsidRDefault="00555070">
      <w:pPr>
        <w:pStyle w:val="ListParagraph"/>
        <w:numPr>
          <w:ilvl w:val="0"/>
          <w:numId w:val="1"/>
        </w:numPr>
        <w:spacing w:after="86" w:line="262" w:lineRule="auto"/>
      </w:pPr>
      <w:r>
        <w:t>Where the information concerns an in</w:t>
      </w:r>
      <w:r>
        <w:t>dividual, consider whether they would expect it to be shared in this way.</w:t>
      </w:r>
    </w:p>
    <w:p w14:paraId="48F84DD9" w14:textId="77777777" w:rsidR="0065594A" w:rsidRDefault="00555070">
      <w:pPr>
        <w:pStyle w:val="Heading2"/>
        <w:keepNext/>
        <w:keepLines/>
        <w:spacing w:before="240" w:after="100"/>
      </w:pPr>
      <w:bookmarkStart w:id="22" w:name="_Toc240387596"/>
      <w:r>
        <w:t>14.4  A control prevents you doing your job</w:t>
      </w:r>
      <w:bookmarkEnd w:id="22"/>
    </w:p>
    <w:p w14:paraId="78CF6C6C" w14:textId="77777777" w:rsidR="0065594A" w:rsidRDefault="00555070">
      <w:pPr>
        <w:spacing w:after="130" w:line="262" w:lineRule="auto"/>
      </w:pPr>
      <w:r>
        <w:t>Raise it rather than work around it. A control that obstructs legitimate work is a control that will be circumvented, and circumvention is</w:t>
      </w:r>
      <w:r>
        <w:t xml:space="preserve"> invisible until an incident reveals it.</w:t>
      </w:r>
    </w:p>
    <w:p w14:paraId="487F6F55" w14:textId="77777777" w:rsidR="0065594A" w:rsidRDefault="00555070">
      <w:pPr>
        <w:spacing w:after="130" w:line="262" w:lineRule="auto"/>
      </w:pPr>
      <w:r>
        <w:lastRenderedPageBreak/>
        <w:t>Report the obstruction through the published route, describing what you were trying to do and what prevented it. Controls are reviewed when obstruction is reported and are not reviewed when it is not.</w:t>
      </w:r>
    </w:p>
    <w:p w14:paraId="5BDEF2B5" w14:textId="77777777" w:rsidR="0065594A" w:rsidRDefault="00555070">
      <w:pPr>
        <w:pStyle w:val="Heading2"/>
        <w:keepNext/>
        <w:keepLines/>
        <w:spacing w:before="240" w:after="100"/>
      </w:pPr>
      <w:bookmarkStart w:id="23" w:name="_Toc240387597"/>
      <w:r>
        <w:t xml:space="preserve">14.5  You are </w:t>
      </w:r>
      <w:r>
        <w:t>working somewhere unfamiliar</w:t>
      </w:r>
      <w:bookmarkEnd w:id="23"/>
    </w:p>
    <w:p w14:paraId="1311FA00" w14:textId="77777777" w:rsidR="0065594A" w:rsidRDefault="00555070">
      <w:pPr>
        <w:pStyle w:val="ListParagraph"/>
        <w:numPr>
          <w:ilvl w:val="0"/>
          <w:numId w:val="1"/>
        </w:numPr>
        <w:spacing w:after="86" w:line="262" w:lineRule="auto"/>
      </w:pPr>
      <w:r>
        <w:t>Assume any network you did not configure is observed.</w:t>
      </w:r>
    </w:p>
    <w:p w14:paraId="33B08939" w14:textId="77777777" w:rsidR="0065594A" w:rsidRDefault="00555070">
      <w:pPr>
        <w:pStyle w:val="ListParagraph"/>
        <w:numPr>
          <w:ilvl w:val="0"/>
          <w:numId w:val="1"/>
        </w:numPr>
        <w:spacing w:after="86" w:line="262" w:lineRule="auto"/>
      </w:pPr>
      <w:r>
        <w:t>Position yourself so your screen is not visible to others, particularly on public transport and in shared spaces.</w:t>
      </w:r>
    </w:p>
    <w:p w14:paraId="168D2487" w14:textId="77777777" w:rsidR="0065594A" w:rsidRDefault="00555070">
      <w:pPr>
        <w:pStyle w:val="ListParagraph"/>
        <w:numPr>
          <w:ilvl w:val="0"/>
          <w:numId w:val="1"/>
        </w:numPr>
        <w:spacing w:after="86" w:line="262" w:lineRule="auto"/>
      </w:pPr>
      <w:r>
        <w:t>Do not leave a device unattended, including briefly and inc</w:t>
      </w:r>
      <w:r>
        <w:t>luding where the space appears secure.</w:t>
      </w:r>
    </w:p>
    <w:p w14:paraId="3FBF1A32" w14:textId="77777777" w:rsidR="0065594A" w:rsidRDefault="00555070">
      <w:pPr>
        <w:pStyle w:val="ListParagraph"/>
        <w:numPr>
          <w:ilvl w:val="0"/>
          <w:numId w:val="1"/>
        </w:numPr>
        <w:spacing w:after="86" w:line="262" w:lineRule="auto"/>
      </w:pPr>
      <w:r>
        <w:t>Where you must discuss confidential matters, find somewhere you cannot be overheard rather than lowering your voice.</w:t>
      </w:r>
    </w:p>
    <w:p w14:paraId="215CD120" w14:textId="77777777" w:rsidR="0065594A" w:rsidRDefault="00555070">
      <w:pPr>
        <w:pStyle w:val="Heading2"/>
        <w:keepNext/>
        <w:keepLines/>
        <w:spacing w:before="240" w:after="100"/>
      </w:pPr>
      <w:bookmarkStart w:id="24" w:name="_Toc240387598"/>
      <w:r>
        <w:t>14.6  You are leaving the organization</w:t>
      </w:r>
      <w:bookmarkEnd w:id="24"/>
    </w:p>
    <w:p w14:paraId="00CF6DC1" w14:textId="77777777" w:rsidR="0065594A" w:rsidRDefault="00555070">
      <w:pPr>
        <w:pStyle w:val="ListParagraph"/>
        <w:numPr>
          <w:ilvl w:val="0"/>
          <w:numId w:val="1"/>
        </w:numPr>
        <w:spacing w:after="86" w:line="262" w:lineRule="auto"/>
      </w:pPr>
      <w:r>
        <w:t>Return every device, storage medium, access token and key, an</w:t>
      </w:r>
      <w:r>
        <w:t>d confirm what has been returned.</w:t>
      </w:r>
    </w:p>
    <w:p w14:paraId="30B23046" w14:textId="77777777" w:rsidR="0065594A" w:rsidRDefault="00555070">
      <w:pPr>
        <w:pStyle w:val="ListParagraph"/>
        <w:numPr>
          <w:ilvl w:val="0"/>
          <w:numId w:val="1"/>
        </w:numPr>
        <w:spacing w:after="86" w:line="262" w:lineRule="auto"/>
      </w:pPr>
      <w:r>
        <w:t>Do not copy information for personal use, including work you produced yourself. It belongs to the organization.</w:t>
      </w:r>
    </w:p>
    <w:p w14:paraId="3EF2B8E2" w14:textId="77777777" w:rsidR="0065594A" w:rsidRDefault="00555070">
      <w:pPr>
        <w:pStyle w:val="ListParagraph"/>
        <w:numPr>
          <w:ilvl w:val="0"/>
          <w:numId w:val="1"/>
        </w:numPr>
        <w:spacing w:after="86" w:line="262" w:lineRule="auto"/>
      </w:pPr>
      <w:r>
        <w:t>Do not retain access to systems through personal accounts or devices.</w:t>
      </w:r>
    </w:p>
    <w:p w14:paraId="00AB9813" w14:textId="77777777" w:rsidR="0065594A" w:rsidRDefault="00555070">
      <w:pPr>
        <w:pStyle w:val="ListParagraph"/>
        <w:numPr>
          <w:ilvl w:val="0"/>
          <w:numId w:val="1"/>
        </w:numPr>
        <w:spacing w:after="86" w:line="262" w:lineRule="auto"/>
      </w:pPr>
      <w:r>
        <w:t>Confidentiality obligations continue aft</w:t>
      </w:r>
      <w:r>
        <w:t>er you leave, as set out in section 10.</w:t>
      </w:r>
    </w:p>
    <w:p w14:paraId="51F5C427" w14:textId="77777777" w:rsidR="0065594A" w:rsidRDefault="00555070">
      <w:pPr>
        <w:pStyle w:val="Heading1"/>
        <w:keepNext/>
        <w:keepLines/>
        <w:pBdr>
          <w:bottom w:val="single" w:sz="8" w:space="6" w:color="D4DAE0"/>
        </w:pBdr>
        <w:spacing w:before="300" w:after="150"/>
      </w:pPr>
      <w:bookmarkStart w:id="25" w:name="_Toc240387599"/>
      <w:r>
        <w:t>15.  Why each rule exists</w:t>
      </w:r>
      <w:bookmarkEnd w:id="25"/>
    </w:p>
    <w:p w14:paraId="5C72EF4C" w14:textId="77777777" w:rsidR="0065594A" w:rsidRDefault="00555070">
      <w:pPr>
        <w:spacing w:after="130" w:line="262" w:lineRule="auto"/>
      </w:pPr>
      <w:r>
        <w:t>This section is guidance. Rules followed without understanding are followed inconsistently, and personnel who understand the reasoning apply the principle in situations the rules did not ant</w:t>
      </w:r>
      <w:r>
        <w:t>icipate.</w:t>
      </w:r>
    </w:p>
    <w:p w14:paraId="405327D4" w14:textId="77777777" w:rsidR="0065594A" w:rsidRDefault="00555070">
      <w:pPr>
        <w:keepNext/>
        <w:keepLines/>
        <w:pBdr>
          <w:top w:val="single" w:sz="4" w:space="9" w:color="D4DAE0"/>
        </w:pBdr>
        <w:spacing w:before="110" w:after="46"/>
      </w:pPr>
      <w:r>
        <w:rPr>
          <w:b/>
          <w:bCs/>
          <w:color w:val="2E5C7A"/>
          <w:sz w:val="21"/>
          <w:szCs w:val="21"/>
        </w:rPr>
        <w:t>Why credentials are not shared</w:t>
      </w:r>
    </w:p>
    <w:p w14:paraId="512BB519" w14:textId="77777777" w:rsidR="0065594A" w:rsidRDefault="00555070">
      <w:pPr>
        <w:spacing w:after="62" w:line="262" w:lineRule="auto"/>
        <w:ind w:left="172"/>
      </w:pPr>
      <w:r>
        <w:t>Shared credentials remove accountability. Where two people use one account, no action taken through it can be attributed, and an investigation cannot establish what happened.</w:t>
      </w:r>
    </w:p>
    <w:p w14:paraId="14CF6C0F" w14:textId="77777777" w:rsidR="0065594A" w:rsidRDefault="00555070">
      <w:pPr>
        <w:spacing w:after="62" w:line="262" w:lineRule="auto"/>
        <w:ind w:left="172"/>
      </w:pPr>
      <w:r>
        <w:t>They also outlive the sharing. A credential shared once circulates, and it is nev</w:t>
      </w:r>
      <w:r>
        <w:t>er rotated because nobody remembers who holds it.</w:t>
      </w:r>
    </w:p>
    <w:p w14:paraId="7471251B" w14:textId="77777777" w:rsidR="0065594A" w:rsidRDefault="00555070">
      <w:pPr>
        <w:keepNext/>
        <w:keepLines/>
        <w:pBdr>
          <w:top w:val="single" w:sz="4" w:space="9" w:color="D4DAE0"/>
        </w:pBdr>
        <w:spacing w:before="170" w:after="46"/>
      </w:pPr>
      <w:r>
        <w:rPr>
          <w:b/>
          <w:bCs/>
          <w:color w:val="2E5C7A"/>
          <w:sz w:val="21"/>
          <w:szCs w:val="21"/>
        </w:rPr>
        <w:t>Why screens are locked</w:t>
      </w:r>
    </w:p>
    <w:p w14:paraId="33A97CB6" w14:textId="77777777" w:rsidR="0065594A" w:rsidRDefault="00555070">
      <w:pPr>
        <w:spacing w:after="62" w:line="262" w:lineRule="auto"/>
        <w:ind w:left="172"/>
      </w:pPr>
      <w:r>
        <w:t>The most common unauthorized access is opportunistic and physical: an unattended unlocked device in an office with visitors, contractors and cleaners passing through.</w:t>
      </w:r>
    </w:p>
    <w:p w14:paraId="08222E5C" w14:textId="77777777" w:rsidR="0065594A" w:rsidRDefault="00555070">
      <w:pPr>
        <w:spacing w:after="62" w:line="262" w:lineRule="auto"/>
        <w:ind w:left="172"/>
      </w:pPr>
      <w:r>
        <w:t>It takes seconds and requires no technical skill, which is precisely why it happens.</w:t>
      </w:r>
    </w:p>
    <w:p w14:paraId="2259238A" w14:textId="77777777" w:rsidR="0065594A" w:rsidRDefault="00555070">
      <w:pPr>
        <w:keepNext/>
        <w:keepLines/>
        <w:pBdr>
          <w:top w:val="single" w:sz="4" w:space="9" w:color="D4DAE0"/>
        </w:pBdr>
        <w:spacing w:before="170" w:after="46"/>
      </w:pPr>
      <w:r>
        <w:rPr>
          <w:b/>
          <w:bCs/>
          <w:color w:val="2E5C7A"/>
          <w:sz w:val="21"/>
          <w:szCs w:val="21"/>
        </w:rPr>
        <w:t xml:space="preserve">Why </w:t>
      </w:r>
      <w:r>
        <w:rPr>
          <w:b/>
          <w:bCs/>
          <w:color w:val="2E5C7A"/>
          <w:sz w:val="21"/>
          <w:szCs w:val="21"/>
        </w:rPr>
        <w:t>updates are not deferred</w:t>
      </w:r>
    </w:p>
    <w:p w14:paraId="50B52DBD" w14:textId="77777777" w:rsidR="0065594A" w:rsidRDefault="00555070">
      <w:pPr>
        <w:spacing w:after="62" w:line="262" w:lineRule="auto"/>
        <w:ind w:left="172"/>
      </w:pPr>
      <w:r>
        <w:t>Most updates address flaws that are already public and already being used. The period between a patch being published and being applied is the period during which the organization is exposed to something an attacker already knows a</w:t>
      </w:r>
      <w:r>
        <w:t>bout.</w:t>
      </w:r>
    </w:p>
    <w:p w14:paraId="51A885E0" w14:textId="77777777" w:rsidR="0065594A" w:rsidRDefault="00555070">
      <w:pPr>
        <w:keepNext/>
        <w:keepLines/>
        <w:pBdr>
          <w:top w:val="single" w:sz="4" w:space="9" w:color="D4DAE0"/>
        </w:pBdr>
        <w:spacing w:before="170" w:after="46"/>
      </w:pPr>
      <w:r>
        <w:rPr>
          <w:b/>
          <w:bCs/>
          <w:color w:val="2E5C7A"/>
          <w:sz w:val="21"/>
          <w:szCs w:val="21"/>
        </w:rPr>
        <w:t>Why forwarding rules require approval</w:t>
      </w:r>
    </w:p>
    <w:p w14:paraId="4924B086" w14:textId="77777777" w:rsidR="0065594A" w:rsidRDefault="00555070">
      <w:pPr>
        <w:spacing w:after="62" w:line="262" w:lineRule="auto"/>
        <w:ind w:left="172"/>
      </w:pPr>
      <w:r>
        <w:t>An automatic forward sends every message to an address outside the organization's control, indefinitely, without further action.</w:t>
      </w:r>
    </w:p>
    <w:p w14:paraId="1F94EFD4" w14:textId="77777777" w:rsidR="0065594A" w:rsidRDefault="00555070">
      <w:pPr>
        <w:spacing w:after="62" w:line="262" w:lineRule="auto"/>
        <w:ind w:left="172"/>
      </w:pPr>
      <w:r>
        <w:t>It is also the most common persistence mechanism in a compromised mailbox, which is</w:t>
      </w:r>
      <w:r>
        <w:t xml:space="preserve"> why unexplained forwarding rules are investigated rather than simply removed.</w:t>
      </w:r>
    </w:p>
    <w:p w14:paraId="2FC1681E" w14:textId="77777777" w:rsidR="0065594A" w:rsidRDefault="00555070">
      <w:pPr>
        <w:keepNext/>
        <w:keepLines/>
        <w:pBdr>
          <w:top w:val="single" w:sz="4" w:space="9" w:color="D4DAE0"/>
        </w:pBdr>
        <w:spacing w:before="170" w:after="46"/>
      </w:pPr>
      <w:r>
        <w:rPr>
          <w:b/>
          <w:bCs/>
          <w:color w:val="2E5C7A"/>
          <w:sz w:val="21"/>
          <w:szCs w:val="21"/>
        </w:rPr>
        <w:t>Why bank details are verified by telephone</w:t>
      </w:r>
    </w:p>
    <w:p w14:paraId="29C4010B" w14:textId="77777777" w:rsidR="0065594A" w:rsidRDefault="00555070">
      <w:pPr>
        <w:spacing w:after="62" w:line="262" w:lineRule="auto"/>
        <w:ind w:left="172"/>
      </w:pPr>
      <w:r>
        <w:t>Electronic mail provides no assurance of who sent a message. A request appearing to come from a known supplier may be from an attacker</w:t>
      </w:r>
      <w:r>
        <w:t xml:space="preserve"> reading that supplier's mail.</w:t>
      </w:r>
    </w:p>
    <w:p w14:paraId="5F68DB09" w14:textId="77777777" w:rsidR="0065594A" w:rsidRDefault="00555070">
      <w:pPr>
        <w:spacing w:after="62" w:line="262" w:lineRule="auto"/>
        <w:ind w:left="172"/>
      </w:pPr>
      <w:r>
        <w:t>Verification using a number contained in the request verifies nothing, because the attacker supplied the number.</w:t>
      </w:r>
    </w:p>
    <w:p w14:paraId="54A7D284" w14:textId="77777777" w:rsidR="0065594A" w:rsidRDefault="00555070">
      <w:pPr>
        <w:keepNext/>
        <w:keepLines/>
        <w:pBdr>
          <w:top w:val="single" w:sz="4" w:space="9" w:color="D4DAE0"/>
        </w:pBdr>
        <w:spacing w:before="170" w:after="46"/>
      </w:pPr>
      <w:r>
        <w:rPr>
          <w:b/>
          <w:bCs/>
          <w:color w:val="2E5C7A"/>
          <w:sz w:val="21"/>
          <w:szCs w:val="21"/>
        </w:rPr>
        <w:lastRenderedPageBreak/>
        <w:t>Why personal accounts are not used for work information</w:t>
      </w:r>
    </w:p>
    <w:p w14:paraId="45440185" w14:textId="77777777" w:rsidR="0065594A" w:rsidRDefault="00555070">
      <w:pPr>
        <w:spacing w:after="62" w:line="262" w:lineRule="auto"/>
        <w:ind w:left="172"/>
      </w:pPr>
      <w:r>
        <w:t>Information in a personal account cannot be protected, c</w:t>
      </w:r>
      <w:r>
        <w:t>annot be recovered when the individual leaves, and cannot be produced in response to a legal request.</w:t>
      </w:r>
    </w:p>
    <w:p w14:paraId="5CFB36E9" w14:textId="77777777" w:rsidR="0065594A" w:rsidRDefault="00555070">
      <w:pPr>
        <w:spacing w:after="62" w:line="262" w:lineRule="auto"/>
        <w:ind w:left="172"/>
      </w:pPr>
      <w:r>
        <w:t>It also becomes the individual's personal liability, which is rarely what they intended.</w:t>
      </w:r>
    </w:p>
    <w:p w14:paraId="2C76828E" w14:textId="77777777" w:rsidR="0065594A" w:rsidRDefault="00555070">
      <w:pPr>
        <w:keepNext/>
        <w:keepLines/>
        <w:pBdr>
          <w:top w:val="single" w:sz="4" w:space="9" w:color="D4DAE0"/>
        </w:pBdr>
        <w:spacing w:before="170" w:after="46"/>
      </w:pPr>
      <w:r>
        <w:rPr>
          <w:b/>
          <w:bCs/>
          <w:color w:val="2E5C7A"/>
          <w:sz w:val="21"/>
          <w:szCs w:val="21"/>
        </w:rPr>
        <w:t>Why monitoring is disclosed</w:t>
      </w:r>
    </w:p>
    <w:p w14:paraId="597B495E" w14:textId="77777777" w:rsidR="0065594A" w:rsidRDefault="00555070">
      <w:pPr>
        <w:spacing w:after="62" w:line="262" w:lineRule="auto"/>
        <w:ind w:left="172"/>
      </w:pPr>
      <w:r>
        <w:t>Monitoring that has not been disclose</w:t>
      </w:r>
      <w:r>
        <w:t>d cannot be relied upon in a disciplinary matter, and disclosing it after the fact damages trust more than the monitoring itself.</w:t>
      </w:r>
    </w:p>
    <w:p w14:paraId="69BA756F" w14:textId="77777777" w:rsidR="0065594A" w:rsidRDefault="00555070">
      <w:pPr>
        <w:spacing w:after="62" w:line="262" w:lineRule="auto"/>
        <w:ind w:left="172"/>
      </w:pPr>
      <w:r>
        <w:t>The scope is stated specifically so personnel know what is and is not observed.</w:t>
      </w:r>
    </w:p>
    <w:p w14:paraId="31381ECF" w14:textId="77777777" w:rsidR="0065594A" w:rsidRDefault="0065594A">
      <w:pPr>
        <w:pBdr>
          <w:top w:val="single" w:sz="4" w:space="9" w:color="D4DAE0"/>
        </w:pBdr>
        <w:spacing w:after="110"/>
      </w:pPr>
    </w:p>
    <w:p w14:paraId="5102ABDD" w14:textId="77777777" w:rsidR="0065594A" w:rsidRDefault="00555070">
      <w:r>
        <w:br w:type="page"/>
      </w:r>
    </w:p>
    <w:p w14:paraId="6E880DC1" w14:textId="77777777" w:rsidR="0065594A" w:rsidRDefault="00555070">
      <w:pPr>
        <w:pStyle w:val="Heading1"/>
        <w:keepNext/>
        <w:keepLines/>
        <w:pBdr>
          <w:bottom w:val="single" w:sz="8" w:space="6" w:color="D4DAE0"/>
        </w:pBdr>
        <w:spacing w:before="300" w:after="150"/>
      </w:pPr>
      <w:bookmarkStart w:id="26" w:name="_Toc240387600"/>
      <w:r>
        <w:lastRenderedPageBreak/>
        <w:t>Appendix D.  Quick reference</w:t>
      </w:r>
      <w:bookmarkEnd w:id="26"/>
    </w:p>
    <w:p w14:paraId="7484A876" w14:textId="77777777" w:rsidR="0065594A" w:rsidRDefault="00555070">
      <w:pPr>
        <w:spacing w:after="130" w:line="262" w:lineRule="auto"/>
      </w:pPr>
      <w:r>
        <w:t>Intended to be</w:t>
      </w:r>
      <w:r>
        <w:t xml:space="preserve"> extracted and circulated separately. It states what to do rather than what is required.</w:t>
      </w:r>
    </w:p>
    <w:p w14:paraId="203FA0BE" w14:textId="77777777" w:rsidR="0065594A" w:rsidRDefault="00555070">
      <w:pPr>
        <w:spacing w:after="112" w:line="262" w:lineRule="auto"/>
        <w:ind w:left="316" w:hanging="316"/>
      </w:pPr>
      <w:r>
        <w:rPr>
          <w:b/>
          <w:bCs/>
        </w:rPr>
        <w:t xml:space="preserve">Before you pay.   </w:t>
      </w:r>
      <w:r>
        <w:t>Any change to bank details is verified by calling a number you already hold. Never a number in the message.</w:t>
      </w:r>
    </w:p>
    <w:p w14:paraId="440665D3" w14:textId="77777777" w:rsidR="0065594A" w:rsidRDefault="00555070">
      <w:pPr>
        <w:spacing w:after="112" w:line="262" w:lineRule="auto"/>
        <w:ind w:left="316" w:hanging="316"/>
      </w:pPr>
      <w:r>
        <w:rPr>
          <w:b/>
          <w:bCs/>
        </w:rPr>
        <w:t xml:space="preserve">Before you send.   </w:t>
      </w:r>
      <w:r>
        <w:t>Check the recipient, particularly where it was auto-completed. Use the approved method for the classification.</w:t>
      </w:r>
    </w:p>
    <w:p w14:paraId="447D3076" w14:textId="77777777" w:rsidR="0065594A" w:rsidRDefault="00555070">
      <w:pPr>
        <w:spacing w:after="112" w:line="262" w:lineRule="auto"/>
        <w:ind w:left="316" w:hanging="316"/>
      </w:pPr>
      <w:r>
        <w:rPr>
          <w:b/>
          <w:bCs/>
        </w:rPr>
        <w:t xml:space="preserve">Before you click. </w:t>
      </w:r>
      <w:r>
        <w:rPr>
          <w:b/>
          <w:bCs/>
        </w:rPr>
        <w:t xml:space="preserve">  </w:t>
      </w:r>
      <w:r>
        <w:t>Urgency is a warning sign. Verify through a channel you chose.</w:t>
      </w:r>
    </w:p>
    <w:p w14:paraId="11B8EC6C" w14:textId="77777777" w:rsidR="0065594A" w:rsidRDefault="00555070">
      <w:pPr>
        <w:spacing w:after="112" w:line="262" w:lineRule="auto"/>
        <w:ind w:left="316" w:hanging="316"/>
      </w:pPr>
      <w:r>
        <w:rPr>
          <w:b/>
          <w:bCs/>
        </w:rPr>
        <w:t xml:space="preserve">If you clicked.   </w:t>
      </w:r>
      <w:r>
        <w:t>Report immediately. Do not delete the message. Say if you entered credentials. Nobody is blamed for reporting.</w:t>
      </w:r>
    </w:p>
    <w:p w14:paraId="7E529EA2" w14:textId="77777777" w:rsidR="0065594A" w:rsidRDefault="00555070">
      <w:pPr>
        <w:spacing w:after="112" w:line="262" w:lineRule="auto"/>
        <w:ind w:left="316" w:hanging="316"/>
      </w:pPr>
      <w:r>
        <w:rPr>
          <w:b/>
          <w:bCs/>
        </w:rPr>
        <w:t xml:space="preserve">If you lose a device.   </w:t>
      </w:r>
      <w:r>
        <w:t>Report it immediately, at any hour, wh</w:t>
      </w:r>
      <w:r>
        <w:t>oever owns it.</w:t>
      </w:r>
    </w:p>
    <w:p w14:paraId="429C9DEB" w14:textId="77777777" w:rsidR="0065594A" w:rsidRDefault="00555070">
      <w:pPr>
        <w:spacing w:after="112" w:line="262" w:lineRule="auto"/>
        <w:ind w:left="316" w:hanging="316"/>
      </w:pPr>
      <w:r>
        <w:rPr>
          <w:b/>
          <w:bCs/>
        </w:rPr>
        <w:t xml:space="preserve">If a control blocks you.   </w:t>
      </w:r>
      <w:r>
        <w:t>Raise it. Do not work around it.</w:t>
      </w:r>
    </w:p>
    <w:p w14:paraId="0D631DF6" w14:textId="77777777" w:rsidR="0065594A" w:rsidRDefault="00555070">
      <w:pPr>
        <w:spacing w:after="112" w:line="262" w:lineRule="auto"/>
        <w:ind w:left="316" w:hanging="316"/>
      </w:pPr>
      <w:r>
        <w:rPr>
          <w:b/>
          <w:bCs/>
        </w:rPr>
        <w:t xml:space="preserve">When you leave your desk.   </w:t>
      </w:r>
      <w:r>
        <w:t>Lock the screen.</w:t>
      </w:r>
    </w:p>
    <w:p w14:paraId="2E8114D3" w14:textId="77777777" w:rsidR="0065594A" w:rsidRDefault="00555070">
      <w:pPr>
        <w:spacing w:after="112" w:line="262" w:lineRule="auto"/>
        <w:ind w:left="316" w:hanging="316"/>
      </w:pPr>
      <w:r>
        <w:rPr>
          <w:b/>
          <w:bCs/>
        </w:rPr>
        <w:t xml:space="preserve">When you leave the organization.   </w:t>
      </w:r>
      <w:r>
        <w:t>Return everything. Take nothing.</w:t>
      </w:r>
    </w:p>
    <w:p w14:paraId="2908ADCF" w14:textId="77777777" w:rsidR="0065594A" w:rsidRDefault="00555070">
      <w:pPr>
        <w:pStyle w:val="Heading1"/>
        <w:keepNext/>
        <w:keepLines/>
        <w:pBdr>
          <w:bottom w:val="single" w:sz="8" w:space="6" w:color="D4DAE0"/>
        </w:pBdr>
        <w:spacing w:before="300" w:after="150"/>
      </w:pPr>
      <w:bookmarkStart w:id="27" w:name="_Toc240387601"/>
      <w:r>
        <w:t>Appendix E.  Acknowledgement record</w:t>
      </w:r>
      <w:bookmarkEnd w:id="27"/>
    </w:p>
    <w:p w14:paraId="4D0098CB" w14:textId="77777777" w:rsidR="0065594A" w:rsidRDefault="00555070">
      <w:pPr>
        <w:spacing w:after="130" w:line="262" w:lineRule="auto"/>
      </w:pPr>
      <w:r>
        <w:t>Maintained by human resources. Acknowledgement is recorded on commencement and on each material revision.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100"/>
        <w:gridCol w:w="2100"/>
        <w:gridCol w:w="1400"/>
        <w:gridCol w:w="1360"/>
      </w:tblGrid>
      <w:tr w:rsidR="0065594A" w14:paraId="5ED220E3"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2AF27F3C" w14:textId="77777777" w:rsidR="0065594A" w:rsidRDefault="00555070">
            <w:pPr>
              <w:spacing w:line="250" w:lineRule="auto"/>
            </w:pPr>
            <w:r>
              <w:rPr>
                <w:b/>
                <w:bCs/>
                <w:color w:val="FFFFFF"/>
                <w:sz w:val="18"/>
                <w:szCs w:val="18"/>
              </w:rPr>
              <w:t>Name</w:t>
            </w:r>
          </w:p>
        </w:tc>
        <w:tc>
          <w:tcPr>
            <w:tcW w:w="2100" w:type="dxa"/>
            <w:shd w:val="clear" w:color="auto" w:fill="15314B"/>
            <w:tcMar>
              <w:top w:w="80" w:type="dxa"/>
              <w:left w:w="130" w:type="dxa"/>
              <w:bottom w:w="80" w:type="dxa"/>
              <w:right w:w="130" w:type="dxa"/>
            </w:tcMar>
          </w:tcPr>
          <w:p w14:paraId="3407F252" w14:textId="77777777" w:rsidR="0065594A" w:rsidRDefault="00555070">
            <w:pPr>
              <w:spacing w:line="250" w:lineRule="auto"/>
            </w:pPr>
            <w:r>
              <w:rPr>
                <w:b/>
                <w:bCs/>
                <w:color w:val="FFFFFF"/>
                <w:sz w:val="18"/>
                <w:szCs w:val="18"/>
              </w:rPr>
              <w:t>Role</w:t>
            </w:r>
          </w:p>
        </w:tc>
        <w:tc>
          <w:tcPr>
            <w:tcW w:w="2100" w:type="dxa"/>
            <w:shd w:val="clear" w:color="auto" w:fill="15314B"/>
            <w:tcMar>
              <w:top w:w="80" w:type="dxa"/>
              <w:left w:w="130" w:type="dxa"/>
              <w:bottom w:w="80" w:type="dxa"/>
              <w:right w:w="130" w:type="dxa"/>
            </w:tcMar>
          </w:tcPr>
          <w:p w14:paraId="2FE7FF3E" w14:textId="77777777" w:rsidR="0065594A" w:rsidRDefault="00555070">
            <w:pPr>
              <w:spacing w:line="250" w:lineRule="auto"/>
            </w:pPr>
            <w:r>
              <w:rPr>
                <w:b/>
                <w:bCs/>
                <w:color w:val="FFFFFF"/>
                <w:sz w:val="18"/>
                <w:szCs w:val="18"/>
              </w:rPr>
              <w:t>Version acknowledged</w:t>
            </w:r>
          </w:p>
        </w:tc>
        <w:tc>
          <w:tcPr>
            <w:tcW w:w="1400" w:type="dxa"/>
            <w:shd w:val="clear" w:color="auto" w:fill="15314B"/>
            <w:tcMar>
              <w:top w:w="80" w:type="dxa"/>
              <w:left w:w="130" w:type="dxa"/>
              <w:bottom w:w="80" w:type="dxa"/>
              <w:right w:w="130" w:type="dxa"/>
            </w:tcMar>
          </w:tcPr>
          <w:p w14:paraId="7237C3FD" w14:textId="77777777" w:rsidR="0065594A" w:rsidRDefault="00555070">
            <w:pPr>
              <w:spacing w:line="250" w:lineRule="auto"/>
            </w:pPr>
            <w:r>
              <w:rPr>
                <w:b/>
                <w:bCs/>
                <w:color w:val="FFFFFF"/>
                <w:sz w:val="18"/>
                <w:szCs w:val="18"/>
              </w:rPr>
              <w:t>Date</w:t>
            </w:r>
          </w:p>
        </w:tc>
        <w:tc>
          <w:tcPr>
            <w:tcW w:w="1360" w:type="dxa"/>
            <w:shd w:val="clear" w:color="auto" w:fill="15314B"/>
            <w:tcMar>
              <w:top w:w="80" w:type="dxa"/>
              <w:left w:w="130" w:type="dxa"/>
              <w:bottom w:w="80" w:type="dxa"/>
              <w:right w:w="130" w:type="dxa"/>
            </w:tcMar>
          </w:tcPr>
          <w:p w14:paraId="6066B246" w14:textId="77777777" w:rsidR="0065594A" w:rsidRDefault="00555070">
            <w:pPr>
              <w:spacing w:line="250" w:lineRule="auto"/>
            </w:pPr>
            <w:r>
              <w:rPr>
                <w:b/>
                <w:bCs/>
                <w:color w:val="FFFFFF"/>
                <w:sz w:val="18"/>
                <w:szCs w:val="18"/>
              </w:rPr>
              <w:t>Recorded by</w:t>
            </w:r>
          </w:p>
        </w:tc>
      </w:tr>
      <w:tr w:rsidR="0065594A" w14:paraId="186DD90A"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3E448F2A" w14:textId="77777777" w:rsidR="0065594A" w:rsidRDefault="0065594A">
            <w:pPr>
              <w:spacing w:line="250" w:lineRule="auto"/>
            </w:pPr>
          </w:p>
        </w:tc>
        <w:tc>
          <w:tcPr>
            <w:tcW w:w="2100" w:type="dxa"/>
            <w:shd w:val="clear" w:color="auto" w:fill="F2F4F6"/>
            <w:tcMar>
              <w:top w:w="80" w:type="dxa"/>
              <w:left w:w="130" w:type="dxa"/>
              <w:bottom w:w="80" w:type="dxa"/>
              <w:right w:w="130" w:type="dxa"/>
            </w:tcMar>
          </w:tcPr>
          <w:p w14:paraId="67350AE8" w14:textId="77777777" w:rsidR="0065594A" w:rsidRDefault="0065594A">
            <w:pPr>
              <w:spacing w:line="250" w:lineRule="auto"/>
            </w:pPr>
          </w:p>
        </w:tc>
        <w:tc>
          <w:tcPr>
            <w:tcW w:w="2100" w:type="dxa"/>
            <w:shd w:val="clear" w:color="auto" w:fill="F2F4F6"/>
            <w:tcMar>
              <w:top w:w="80" w:type="dxa"/>
              <w:left w:w="130" w:type="dxa"/>
              <w:bottom w:w="80" w:type="dxa"/>
              <w:right w:w="130" w:type="dxa"/>
            </w:tcMar>
          </w:tcPr>
          <w:p w14:paraId="78F05F83" w14:textId="77777777" w:rsidR="0065594A" w:rsidRDefault="0065594A">
            <w:pPr>
              <w:spacing w:line="250" w:lineRule="auto"/>
            </w:pPr>
          </w:p>
        </w:tc>
        <w:tc>
          <w:tcPr>
            <w:tcW w:w="1400" w:type="dxa"/>
            <w:shd w:val="clear" w:color="auto" w:fill="F2F4F6"/>
            <w:tcMar>
              <w:top w:w="80" w:type="dxa"/>
              <w:left w:w="130" w:type="dxa"/>
              <w:bottom w:w="80" w:type="dxa"/>
              <w:right w:w="130" w:type="dxa"/>
            </w:tcMar>
          </w:tcPr>
          <w:p w14:paraId="388D20BF" w14:textId="77777777" w:rsidR="0065594A" w:rsidRDefault="0065594A">
            <w:pPr>
              <w:spacing w:line="250" w:lineRule="auto"/>
            </w:pPr>
          </w:p>
        </w:tc>
        <w:tc>
          <w:tcPr>
            <w:tcW w:w="1360" w:type="dxa"/>
            <w:shd w:val="clear" w:color="auto" w:fill="F2F4F6"/>
            <w:tcMar>
              <w:top w:w="80" w:type="dxa"/>
              <w:left w:w="130" w:type="dxa"/>
              <w:bottom w:w="80" w:type="dxa"/>
              <w:right w:w="130" w:type="dxa"/>
            </w:tcMar>
          </w:tcPr>
          <w:p w14:paraId="192E187B" w14:textId="77777777" w:rsidR="0065594A" w:rsidRDefault="0065594A">
            <w:pPr>
              <w:spacing w:line="250" w:lineRule="auto"/>
            </w:pPr>
          </w:p>
        </w:tc>
      </w:tr>
      <w:tr w:rsidR="0065594A" w14:paraId="1CE463EF"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492C0A82" w14:textId="77777777" w:rsidR="0065594A" w:rsidRDefault="0065594A">
            <w:pPr>
              <w:spacing w:line="250" w:lineRule="auto"/>
            </w:pPr>
          </w:p>
        </w:tc>
        <w:tc>
          <w:tcPr>
            <w:tcW w:w="2100" w:type="dxa"/>
            <w:shd w:val="clear" w:color="auto" w:fill="FFFFFF"/>
            <w:tcMar>
              <w:top w:w="80" w:type="dxa"/>
              <w:left w:w="130" w:type="dxa"/>
              <w:bottom w:w="80" w:type="dxa"/>
              <w:right w:w="130" w:type="dxa"/>
            </w:tcMar>
          </w:tcPr>
          <w:p w14:paraId="399BE7B5" w14:textId="77777777" w:rsidR="0065594A" w:rsidRDefault="0065594A">
            <w:pPr>
              <w:spacing w:line="250" w:lineRule="auto"/>
            </w:pPr>
          </w:p>
        </w:tc>
        <w:tc>
          <w:tcPr>
            <w:tcW w:w="2100" w:type="dxa"/>
            <w:shd w:val="clear" w:color="auto" w:fill="FFFFFF"/>
            <w:tcMar>
              <w:top w:w="80" w:type="dxa"/>
              <w:left w:w="130" w:type="dxa"/>
              <w:bottom w:w="80" w:type="dxa"/>
              <w:right w:w="130" w:type="dxa"/>
            </w:tcMar>
          </w:tcPr>
          <w:p w14:paraId="2D14D35C" w14:textId="77777777" w:rsidR="0065594A" w:rsidRDefault="0065594A">
            <w:pPr>
              <w:spacing w:line="250" w:lineRule="auto"/>
            </w:pPr>
          </w:p>
        </w:tc>
        <w:tc>
          <w:tcPr>
            <w:tcW w:w="1400" w:type="dxa"/>
            <w:shd w:val="clear" w:color="auto" w:fill="FFFFFF"/>
            <w:tcMar>
              <w:top w:w="80" w:type="dxa"/>
              <w:left w:w="130" w:type="dxa"/>
              <w:bottom w:w="80" w:type="dxa"/>
              <w:right w:w="130" w:type="dxa"/>
            </w:tcMar>
          </w:tcPr>
          <w:p w14:paraId="12FD4AA3" w14:textId="77777777" w:rsidR="0065594A" w:rsidRDefault="0065594A">
            <w:pPr>
              <w:spacing w:line="250" w:lineRule="auto"/>
            </w:pPr>
          </w:p>
        </w:tc>
        <w:tc>
          <w:tcPr>
            <w:tcW w:w="1360" w:type="dxa"/>
            <w:shd w:val="clear" w:color="auto" w:fill="FFFFFF"/>
            <w:tcMar>
              <w:top w:w="80" w:type="dxa"/>
              <w:left w:w="130" w:type="dxa"/>
              <w:bottom w:w="80" w:type="dxa"/>
              <w:right w:w="130" w:type="dxa"/>
            </w:tcMar>
          </w:tcPr>
          <w:p w14:paraId="1A251D5E" w14:textId="77777777" w:rsidR="0065594A" w:rsidRDefault="0065594A">
            <w:pPr>
              <w:spacing w:line="250" w:lineRule="auto"/>
            </w:pPr>
          </w:p>
        </w:tc>
      </w:tr>
      <w:tr w:rsidR="0065594A" w14:paraId="662FC6D2"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00DA97ED" w14:textId="77777777" w:rsidR="0065594A" w:rsidRDefault="0065594A">
            <w:pPr>
              <w:spacing w:line="250" w:lineRule="auto"/>
            </w:pPr>
          </w:p>
        </w:tc>
        <w:tc>
          <w:tcPr>
            <w:tcW w:w="2100" w:type="dxa"/>
            <w:shd w:val="clear" w:color="auto" w:fill="F2F4F6"/>
            <w:tcMar>
              <w:top w:w="80" w:type="dxa"/>
              <w:left w:w="130" w:type="dxa"/>
              <w:bottom w:w="80" w:type="dxa"/>
              <w:right w:w="130" w:type="dxa"/>
            </w:tcMar>
          </w:tcPr>
          <w:p w14:paraId="5D03193E" w14:textId="77777777" w:rsidR="0065594A" w:rsidRDefault="0065594A">
            <w:pPr>
              <w:spacing w:line="250" w:lineRule="auto"/>
            </w:pPr>
          </w:p>
        </w:tc>
        <w:tc>
          <w:tcPr>
            <w:tcW w:w="2100" w:type="dxa"/>
            <w:shd w:val="clear" w:color="auto" w:fill="F2F4F6"/>
            <w:tcMar>
              <w:top w:w="80" w:type="dxa"/>
              <w:left w:w="130" w:type="dxa"/>
              <w:bottom w:w="80" w:type="dxa"/>
              <w:right w:w="130" w:type="dxa"/>
            </w:tcMar>
          </w:tcPr>
          <w:p w14:paraId="5AEC3790" w14:textId="77777777" w:rsidR="0065594A" w:rsidRDefault="0065594A">
            <w:pPr>
              <w:spacing w:line="250" w:lineRule="auto"/>
            </w:pPr>
          </w:p>
        </w:tc>
        <w:tc>
          <w:tcPr>
            <w:tcW w:w="1400" w:type="dxa"/>
            <w:shd w:val="clear" w:color="auto" w:fill="F2F4F6"/>
            <w:tcMar>
              <w:top w:w="80" w:type="dxa"/>
              <w:left w:w="130" w:type="dxa"/>
              <w:bottom w:w="80" w:type="dxa"/>
              <w:right w:w="130" w:type="dxa"/>
            </w:tcMar>
          </w:tcPr>
          <w:p w14:paraId="331C8507" w14:textId="77777777" w:rsidR="0065594A" w:rsidRDefault="0065594A">
            <w:pPr>
              <w:spacing w:line="250" w:lineRule="auto"/>
            </w:pPr>
          </w:p>
        </w:tc>
        <w:tc>
          <w:tcPr>
            <w:tcW w:w="1360" w:type="dxa"/>
            <w:shd w:val="clear" w:color="auto" w:fill="F2F4F6"/>
            <w:tcMar>
              <w:top w:w="80" w:type="dxa"/>
              <w:left w:w="130" w:type="dxa"/>
              <w:bottom w:w="80" w:type="dxa"/>
              <w:right w:w="130" w:type="dxa"/>
            </w:tcMar>
          </w:tcPr>
          <w:p w14:paraId="68281EBA" w14:textId="77777777" w:rsidR="0065594A" w:rsidRDefault="0065594A">
            <w:pPr>
              <w:spacing w:line="250" w:lineRule="auto"/>
            </w:pPr>
          </w:p>
        </w:tc>
      </w:tr>
    </w:tbl>
    <w:p w14:paraId="51EB4CCA" w14:textId="44ABFEB9" w:rsidR="0065594A" w:rsidRDefault="0065594A"/>
    <w:p w14:paraId="4AEDCDCE" w14:textId="77777777" w:rsidR="0065594A" w:rsidRDefault="00555070">
      <w:pPr>
        <w:pStyle w:val="Heading1"/>
        <w:keepNext/>
        <w:keepLines/>
        <w:pBdr>
          <w:bottom w:val="single" w:sz="8" w:space="6" w:color="D4DAE0"/>
        </w:pBdr>
        <w:spacing w:before="300" w:after="150"/>
      </w:pPr>
      <w:bookmarkStart w:id="28" w:name="_Toc240387602"/>
      <w:r>
        <w:t>13.  Document control</w:t>
      </w:r>
      <w:bookmarkEnd w:id="28"/>
    </w:p>
    <w:p w14:paraId="1FFD2B4F" w14:textId="77777777" w:rsidR="0065594A" w:rsidRDefault="00555070">
      <w:pPr>
        <w:pStyle w:val="Heading2"/>
        <w:keepNext/>
        <w:keepLines/>
        <w:spacing w:before="240" w:after="100"/>
      </w:pPr>
      <w:bookmarkStart w:id="29" w:name="_Toc240387603"/>
      <w:r>
        <w:t>13.1  Revision history</w:t>
      </w:r>
      <w:bookmarkEnd w:id="2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00"/>
        <w:gridCol w:w="2200"/>
        <w:gridCol w:w="4360"/>
      </w:tblGrid>
      <w:tr w:rsidR="0065594A" w14:paraId="11DFC71F" w14:textId="77777777">
        <w:tblPrEx>
          <w:tblCellMar>
            <w:top w:w="0" w:type="dxa"/>
            <w:bottom w:w="0" w:type="dxa"/>
          </w:tblCellMar>
        </w:tblPrEx>
        <w:trPr>
          <w:cantSplit/>
          <w:tblHeader/>
        </w:trPr>
        <w:tc>
          <w:tcPr>
            <w:tcW w:w="1300" w:type="dxa"/>
            <w:shd w:val="clear" w:color="auto" w:fill="15314B"/>
            <w:tcMar>
              <w:top w:w="80" w:type="dxa"/>
              <w:left w:w="130" w:type="dxa"/>
              <w:bottom w:w="80" w:type="dxa"/>
              <w:right w:w="130" w:type="dxa"/>
            </w:tcMar>
          </w:tcPr>
          <w:p w14:paraId="4E733683" w14:textId="77777777" w:rsidR="0065594A" w:rsidRDefault="00555070">
            <w:pPr>
              <w:spacing w:line="250" w:lineRule="auto"/>
            </w:pPr>
            <w:r>
              <w:rPr>
                <w:b/>
                <w:bCs/>
                <w:color w:val="FFFFFF"/>
                <w:sz w:val="18"/>
                <w:szCs w:val="18"/>
              </w:rPr>
              <w:t>Version</w:t>
            </w:r>
          </w:p>
        </w:tc>
        <w:tc>
          <w:tcPr>
            <w:tcW w:w="1500" w:type="dxa"/>
            <w:shd w:val="clear" w:color="auto" w:fill="15314B"/>
            <w:tcMar>
              <w:top w:w="80" w:type="dxa"/>
              <w:left w:w="130" w:type="dxa"/>
              <w:bottom w:w="80" w:type="dxa"/>
              <w:right w:w="130" w:type="dxa"/>
            </w:tcMar>
          </w:tcPr>
          <w:p w14:paraId="34FF1E00" w14:textId="77777777" w:rsidR="0065594A" w:rsidRDefault="00555070">
            <w:pPr>
              <w:spacing w:line="250" w:lineRule="auto"/>
            </w:pPr>
            <w:r>
              <w:rPr>
                <w:b/>
                <w:bCs/>
                <w:color w:val="FFFFFF"/>
                <w:sz w:val="18"/>
                <w:szCs w:val="18"/>
              </w:rPr>
              <w:t>Date</w:t>
            </w:r>
          </w:p>
        </w:tc>
        <w:tc>
          <w:tcPr>
            <w:tcW w:w="2200" w:type="dxa"/>
            <w:shd w:val="clear" w:color="auto" w:fill="15314B"/>
            <w:tcMar>
              <w:top w:w="80" w:type="dxa"/>
              <w:left w:w="130" w:type="dxa"/>
              <w:bottom w:w="80" w:type="dxa"/>
              <w:right w:w="130" w:type="dxa"/>
            </w:tcMar>
          </w:tcPr>
          <w:p w14:paraId="3A2EBABF" w14:textId="77777777" w:rsidR="0065594A" w:rsidRDefault="00555070">
            <w:pPr>
              <w:spacing w:line="250" w:lineRule="auto"/>
            </w:pPr>
            <w:r>
              <w:rPr>
                <w:b/>
                <w:bCs/>
                <w:color w:val="FFFFFF"/>
                <w:sz w:val="18"/>
                <w:szCs w:val="18"/>
              </w:rPr>
              <w:t>Author</w:t>
            </w:r>
          </w:p>
        </w:tc>
        <w:tc>
          <w:tcPr>
            <w:tcW w:w="4360" w:type="dxa"/>
            <w:shd w:val="clear" w:color="auto" w:fill="15314B"/>
            <w:tcMar>
              <w:top w:w="80" w:type="dxa"/>
              <w:left w:w="130" w:type="dxa"/>
              <w:bottom w:w="80" w:type="dxa"/>
              <w:right w:w="130" w:type="dxa"/>
            </w:tcMar>
          </w:tcPr>
          <w:p w14:paraId="2DBEF593" w14:textId="77777777" w:rsidR="0065594A" w:rsidRDefault="00555070">
            <w:pPr>
              <w:spacing w:line="250" w:lineRule="auto"/>
            </w:pPr>
            <w:r>
              <w:rPr>
                <w:b/>
                <w:bCs/>
                <w:color w:val="FFFFFF"/>
                <w:sz w:val="18"/>
                <w:szCs w:val="18"/>
              </w:rPr>
              <w:t>Summary of change</w:t>
            </w:r>
          </w:p>
        </w:tc>
      </w:tr>
      <w:tr w:rsidR="0065594A" w14:paraId="774F5445"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50E6A503" w14:textId="77777777" w:rsidR="0065594A" w:rsidRDefault="00555070">
            <w:pPr>
              <w:spacing w:line="250" w:lineRule="auto"/>
            </w:pPr>
            <w:r>
              <w:rPr>
                <w:b/>
                <w:bCs/>
                <w:sz w:val="18"/>
                <w:szCs w:val="18"/>
              </w:rPr>
              <w:t>1.0</w:t>
            </w:r>
          </w:p>
        </w:tc>
        <w:tc>
          <w:tcPr>
            <w:tcW w:w="1500" w:type="dxa"/>
            <w:shd w:val="clear" w:color="auto" w:fill="F2F4F6"/>
            <w:tcMar>
              <w:top w:w="80" w:type="dxa"/>
              <w:left w:w="130" w:type="dxa"/>
              <w:bottom w:w="80" w:type="dxa"/>
              <w:right w:w="130" w:type="dxa"/>
            </w:tcMar>
          </w:tcPr>
          <w:p w14:paraId="3B553922" w14:textId="77777777" w:rsidR="0065594A" w:rsidRDefault="0065594A">
            <w:pPr>
              <w:spacing w:line="250" w:lineRule="auto"/>
            </w:pPr>
          </w:p>
        </w:tc>
        <w:tc>
          <w:tcPr>
            <w:tcW w:w="2200" w:type="dxa"/>
            <w:shd w:val="clear" w:color="auto" w:fill="F2F4F6"/>
            <w:tcMar>
              <w:top w:w="80" w:type="dxa"/>
              <w:left w:w="130" w:type="dxa"/>
              <w:bottom w:w="80" w:type="dxa"/>
              <w:right w:w="130" w:type="dxa"/>
            </w:tcMar>
          </w:tcPr>
          <w:p w14:paraId="4F7DAD69" w14:textId="77777777" w:rsidR="0065594A" w:rsidRDefault="0065594A">
            <w:pPr>
              <w:spacing w:line="250" w:lineRule="auto"/>
            </w:pPr>
          </w:p>
        </w:tc>
        <w:tc>
          <w:tcPr>
            <w:tcW w:w="4360" w:type="dxa"/>
            <w:shd w:val="clear" w:color="auto" w:fill="F2F4F6"/>
            <w:tcMar>
              <w:top w:w="80" w:type="dxa"/>
              <w:left w:w="130" w:type="dxa"/>
              <w:bottom w:w="80" w:type="dxa"/>
              <w:right w:w="130" w:type="dxa"/>
            </w:tcMar>
          </w:tcPr>
          <w:p w14:paraId="237269BE" w14:textId="77777777" w:rsidR="0065594A" w:rsidRDefault="00555070">
            <w:pPr>
              <w:spacing w:line="250" w:lineRule="auto"/>
            </w:pPr>
            <w:r>
              <w:rPr>
                <w:sz w:val="18"/>
                <w:szCs w:val="18"/>
              </w:rPr>
              <w:t>First adoption</w:t>
            </w:r>
          </w:p>
        </w:tc>
      </w:tr>
      <w:tr w:rsidR="0065594A" w14:paraId="70B8643E" w14:textId="77777777">
        <w:tblPrEx>
          <w:tblCellMar>
            <w:top w:w="0" w:type="dxa"/>
            <w:bottom w:w="0" w:type="dxa"/>
          </w:tblCellMar>
        </w:tblPrEx>
        <w:trPr>
          <w:cantSplit/>
        </w:trPr>
        <w:tc>
          <w:tcPr>
            <w:tcW w:w="1300" w:type="dxa"/>
            <w:shd w:val="clear" w:color="auto" w:fill="FFFFFF"/>
            <w:tcMar>
              <w:top w:w="80" w:type="dxa"/>
              <w:left w:w="130" w:type="dxa"/>
              <w:bottom w:w="80" w:type="dxa"/>
              <w:right w:w="130" w:type="dxa"/>
            </w:tcMar>
          </w:tcPr>
          <w:p w14:paraId="3960C863" w14:textId="77777777" w:rsidR="0065594A" w:rsidRDefault="0065594A">
            <w:pPr>
              <w:spacing w:line="250" w:lineRule="auto"/>
            </w:pPr>
          </w:p>
        </w:tc>
        <w:tc>
          <w:tcPr>
            <w:tcW w:w="1500" w:type="dxa"/>
            <w:shd w:val="clear" w:color="auto" w:fill="FFFFFF"/>
            <w:tcMar>
              <w:top w:w="80" w:type="dxa"/>
              <w:left w:w="130" w:type="dxa"/>
              <w:bottom w:w="80" w:type="dxa"/>
              <w:right w:w="130" w:type="dxa"/>
            </w:tcMar>
          </w:tcPr>
          <w:p w14:paraId="50F45867" w14:textId="77777777" w:rsidR="0065594A" w:rsidRDefault="0065594A">
            <w:pPr>
              <w:spacing w:line="250" w:lineRule="auto"/>
            </w:pPr>
          </w:p>
        </w:tc>
        <w:tc>
          <w:tcPr>
            <w:tcW w:w="2200" w:type="dxa"/>
            <w:shd w:val="clear" w:color="auto" w:fill="FFFFFF"/>
            <w:tcMar>
              <w:top w:w="80" w:type="dxa"/>
              <w:left w:w="130" w:type="dxa"/>
              <w:bottom w:w="80" w:type="dxa"/>
              <w:right w:w="130" w:type="dxa"/>
            </w:tcMar>
          </w:tcPr>
          <w:p w14:paraId="48F04A79" w14:textId="77777777" w:rsidR="0065594A" w:rsidRDefault="0065594A">
            <w:pPr>
              <w:spacing w:line="250" w:lineRule="auto"/>
            </w:pPr>
          </w:p>
        </w:tc>
        <w:tc>
          <w:tcPr>
            <w:tcW w:w="4360" w:type="dxa"/>
            <w:shd w:val="clear" w:color="auto" w:fill="FFFFFF"/>
            <w:tcMar>
              <w:top w:w="80" w:type="dxa"/>
              <w:left w:w="130" w:type="dxa"/>
              <w:bottom w:w="80" w:type="dxa"/>
              <w:right w:w="130" w:type="dxa"/>
            </w:tcMar>
          </w:tcPr>
          <w:p w14:paraId="4565E2BE" w14:textId="77777777" w:rsidR="0065594A" w:rsidRDefault="0065594A">
            <w:pPr>
              <w:spacing w:line="250" w:lineRule="auto"/>
            </w:pPr>
          </w:p>
        </w:tc>
      </w:tr>
    </w:tbl>
    <w:p w14:paraId="6CEA9AD4" w14:textId="77777777" w:rsidR="0065594A" w:rsidRDefault="00555070">
      <w:pPr>
        <w:pStyle w:val="Heading2"/>
        <w:keepNext/>
        <w:keepLines/>
        <w:spacing w:before="240" w:after="100"/>
      </w:pPr>
      <w:bookmarkStart w:id="30" w:name="_Toc240387604"/>
      <w:r>
        <w:t>13.2  Approval</w:t>
      </w:r>
      <w:bookmarkEnd w:id="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600"/>
        <w:gridCol w:w="2600"/>
        <w:gridCol w:w="1760"/>
      </w:tblGrid>
      <w:tr w:rsidR="0065594A" w14:paraId="5EFB7987"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7F429E0A" w14:textId="77777777" w:rsidR="0065594A" w:rsidRDefault="00555070">
            <w:pPr>
              <w:spacing w:line="250" w:lineRule="auto"/>
            </w:pPr>
            <w:r>
              <w:rPr>
                <w:b/>
                <w:bCs/>
                <w:color w:val="FFFFFF"/>
                <w:sz w:val="18"/>
                <w:szCs w:val="18"/>
              </w:rPr>
              <w:t>Role</w:t>
            </w:r>
          </w:p>
        </w:tc>
        <w:tc>
          <w:tcPr>
            <w:tcW w:w="2600" w:type="dxa"/>
            <w:shd w:val="clear" w:color="auto" w:fill="15314B"/>
            <w:tcMar>
              <w:top w:w="80" w:type="dxa"/>
              <w:left w:w="130" w:type="dxa"/>
              <w:bottom w:w="80" w:type="dxa"/>
              <w:right w:w="130" w:type="dxa"/>
            </w:tcMar>
          </w:tcPr>
          <w:p w14:paraId="39B5DC8B" w14:textId="77777777" w:rsidR="0065594A" w:rsidRDefault="00555070">
            <w:pPr>
              <w:spacing w:line="250" w:lineRule="auto"/>
            </w:pPr>
            <w:r>
              <w:rPr>
                <w:b/>
                <w:bCs/>
                <w:color w:val="FFFFFF"/>
                <w:sz w:val="18"/>
                <w:szCs w:val="18"/>
              </w:rPr>
              <w:t>Name</w:t>
            </w:r>
          </w:p>
        </w:tc>
        <w:tc>
          <w:tcPr>
            <w:tcW w:w="2600" w:type="dxa"/>
            <w:shd w:val="clear" w:color="auto" w:fill="15314B"/>
            <w:tcMar>
              <w:top w:w="80" w:type="dxa"/>
              <w:left w:w="130" w:type="dxa"/>
              <w:bottom w:w="80" w:type="dxa"/>
              <w:right w:w="130" w:type="dxa"/>
            </w:tcMar>
          </w:tcPr>
          <w:p w14:paraId="10DAA487" w14:textId="77777777" w:rsidR="0065594A" w:rsidRDefault="00555070">
            <w:pPr>
              <w:spacing w:line="250" w:lineRule="auto"/>
            </w:pPr>
            <w:r>
              <w:rPr>
                <w:b/>
                <w:bCs/>
                <w:color w:val="FFFFFF"/>
                <w:sz w:val="18"/>
                <w:szCs w:val="18"/>
              </w:rPr>
              <w:t>Signature</w:t>
            </w:r>
          </w:p>
        </w:tc>
        <w:tc>
          <w:tcPr>
            <w:tcW w:w="1760" w:type="dxa"/>
            <w:shd w:val="clear" w:color="auto" w:fill="15314B"/>
            <w:tcMar>
              <w:top w:w="80" w:type="dxa"/>
              <w:left w:w="130" w:type="dxa"/>
              <w:bottom w:w="80" w:type="dxa"/>
              <w:right w:w="130" w:type="dxa"/>
            </w:tcMar>
          </w:tcPr>
          <w:p w14:paraId="2EE69554" w14:textId="77777777" w:rsidR="0065594A" w:rsidRDefault="00555070">
            <w:pPr>
              <w:spacing w:line="250" w:lineRule="auto"/>
            </w:pPr>
            <w:r>
              <w:rPr>
                <w:b/>
                <w:bCs/>
                <w:color w:val="FFFFFF"/>
                <w:sz w:val="18"/>
                <w:szCs w:val="18"/>
              </w:rPr>
              <w:t>Date</w:t>
            </w:r>
          </w:p>
        </w:tc>
      </w:tr>
      <w:tr w:rsidR="0065594A" w14:paraId="7119A7E4"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70720ADA" w14:textId="77777777" w:rsidR="0065594A" w:rsidRDefault="00555070">
            <w:pPr>
              <w:spacing w:line="250" w:lineRule="auto"/>
            </w:pPr>
            <w:r>
              <w:rPr>
                <w:b/>
                <w:bCs/>
                <w:sz w:val="18"/>
                <w:szCs w:val="18"/>
              </w:rPr>
              <w:t>Document owner</w:t>
            </w:r>
          </w:p>
        </w:tc>
        <w:tc>
          <w:tcPr>
            <w:tcW w:w="2600" w:type="dxa"/>
            <w:shd w:val="clear" w:color="auto" w:fill="F2F4F6"/>
            <w:tcMar>
              <w:top w:w="80" w:type="dxa"/>
              <w:left w:w="130" w:type="dxa"/>
              <w:bottom w:w="80" w:type="dxa"/>
              <w:right w:w="130" w:type="dxa"/>
            </w:tcMar>
          </w:tcPr>
          <w:p w14:paraId="62175317" w14:textId="77777777" w:rsidR="0065594A" w:rsidRDefault="0065594A">
            <w:pPr>
              <w:spacing w:line="250" w:lineRule="auto"/>
            </w:pPr>
          </w:p>
        </w:tc>
        <w:tc>
          <w:tcPr>
            <w:tcW w:w="2600" w:type="dxa"/>
            <w:shd w:val="clear" w:color="auto" w:fill="F2F4F6"/>
            <w:tcMar>
              <w:top w:w="80" w:type="dxa"/>
              <w:left w:w="130" w:type="dxa"/>
              <w:bottom w:w="80" w:type="dxa"/>
              <w:right w:w="130" w:type="dxa"/>
            </w:tcMar>
          </w:tcPr>
          <w:p w14:paraId="33DB89F9" w14:textId="77777777" w:rsidR="0065594A" w:rsidRDefault="0065594A">
            <w:pPr>
              <w:spacing w:line="250" w:lineRule="auto"/>
            </w:pPr>
          </w:p>
        </w:tc>
        <w:tc>
          <w:tcPr>
            <w:tcW w:w="1760" w:type="dxa"/>
            <w:shd w:val="clear" w:color="auto" w:fill="F2F4F6"/>
            <w:tcMar>
              <w:top w:w="80" w:type="dxa"/>
              <w:left w:w="130" w:type="dxa"/>
              <w:bottom w:w="80" w:type="dxa"/>
              <w:right w:w="130" w:type="dxa"/>
            </w:tcMar>
          </w:tcPr>
          <w:p w14:paraId="0848EF86" w14:textId="77777777" w:rsidR="0065594A" w:rsidRDefault="0065594A">
            <w:pPr>
              <w:spacing w:line="250" w:lineRule="auto"/>
            </w:pPr>
          </w:p>
        </w:tc>
      </w:tr>
      <w:tr w:rsidR="0065594A" w14:paraId="13424E61"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004AC939" w14:textId="77777777" w:rsidR="0065594A" w:rsidRDefault="00555070">
            <w:pPr>
              <w:spacing w:line="250" w:lineRule="auto"/>
            </w:pPr>
            <w:r>
              <w:rPr>
                <w:b/>
                <w:bCs/>
                <w:sz w:val="18"/>
                <w:szCs w:val="18"/>
              </w:rPr>
              <w:t>Approver</w:t>
            </w:r>
          </w:p>
        </w:tc>
        <w:tc>
          <w:tcPr>
            <w:tcW w:w="2600" w:type="dxa"/>
            <w:shd w:val="clear" w:color="auto" w:fill="FFFFFF"/>
            <w:tcMar>
              <w:top w:w="80" w:type="dxa"/>
              <w:left w:w="130" w:type="dxa"/>
              <w:bottom w:w="80" w:type="dxa"/>
              <w:right w:w="130" w:type="dxa"/>
            </w:tcMar>
          </w:tcPr>
          <w:p w14:paraId="501638B1" w14:textId="77777777" w:rsidR="0065594A" w:rsidRDefault="0065594A">
            <w:pPr>
              <w:spacing w:line="250" w:lineRule="auto"/>
            </w:pPr>
          </w:p>
        </w:tc>
        <w:tc>
          <w:tcPr>
            <w:tcW w:w="2600" w:type="dxa"/>
            <w:shd w:val="clear" w:color="auto" w:fill="FFFFFF"/>
            <w:tcMar>
              <w:top w:w="80" w:type="dxa"/>
              <w:left w:w="130" w:type="dxa"/>
              <w:bottom w:w="80" w:type="dxa"/>
              <w:right w:w="130" w:type="dxa"/>
            </w:tcMar>
          </w:tcPr>
          <w:p w14:paraId="7F89C5D9" w14:textId="77777777" w:rsidR="0065594A" w:rsidRDefault="0065594A">
            <w:pPr>
              <w:spacing w:line="250" w:lineRule="auto"/>
            </w:pPr>
          </w:p>
        </w:tc>
        <w:tc>
          <w:tcPr>
            <w:tcW w:w="1760" w:type="dxa"/>
            <w:shd w:val="clear" w:color="auto" w:fill="FFFFFF"/>
            <w:tcMar>
              <w:top w:w="80" w:type="dxa"/>
              <w:left w:w="130" w:type="dxa"/>
              <w:bottom w:w="80" w:type="dxa"/>
              <w:right w:w="130" w:type="dxa"/>
            </w:tcMar>
          </w:tcPr>
          <w:p w14:paraId="63782578" w14:textId="77777777" w:rsidR="0065594A" w:rsidRDefault="0065594A">
            <w:pPr>
              <w:spacing w:line="250" w:lineRule="auto"/>
            </w:pPr>
          </w:p>
        </w:tc>
      </w:tr>
    </w:tbl>
    <w:p w14:paraId="71C59449" w14:textId="77777777" w:rsidR="0065594A" w:rsidRDefault="00555070">
      <w:r>
        <w:br w:type="page"/>
      </w:r>
    </w:p>
    <w:p w14:paraId="43D6A570" w14:textId="77777777" w:rsidR="0065594A" w:rsidRDefault="00555070">
      <w:pPr>
        <w:pStyle w:val="Heading1"/>
        <w:keepNext/>
        <w:keepLines/>
        <w:pBdr>
          <w:bottom w:val="single" w:sz="8" w:space="6" w:color="D4DAE0"/>
        </w:pBdr>
        <w:spacing w:before="300" w:after="150"/>
      </w:pPr>
      <w:bookmarkStart w:id="31" w:name="_Toc240387605"/>
      <w:r>
        <w:lastRenderedPageBreak/>
        <w:t>Appendix A.  Alignment</w:t>
      </w:r>
      <w:bookmarkEnd w:id="31"/>
    </w:p>
    <w:p w14:paraId="1C958957" w14:textId="77777777" w:rsidR="0065594A" w:rsidRDefault="00555070">
      <w:pPr>
        <w:spacing w:after="130" w:line="262" w:lineRule="auto"/>
      </w:pPr>
      <w:r>
        <w:t>This appendix is guidance and does not form part of the policy.</w:t>
      </w:r>
    </w:p>
    <w:p w14:paraId="2FC2854E" w14:textId="77777777" w:rsidR="0065594A" w:rsidRDefault="00555070">
      <w:pPr>
        <w:spacing w:after="130" w:line="262" w:lineRule="auto"/>
      </w:pPr>
      <w:r>
        <w:t>This policy gives effect to the acceptable use requirements of ISO/IEC 27001:2022 Annex A, principally control 5.10 Acceptable use of information and other associated assets, and supports seve</w:t>
      </w:r>
      <w:r>
        <w:t>ral related controls.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65594A" w14:paraId="7BBAA6BA" w14:textId="77777777">
        <w:tblPrEx>
          <w:tblCellMar>
            <w:top w:w="0" w:type="dxa"/>
            <w:bottom w:w="0" w:type="dxa"/>
          </w:tblCellMar>
        </w:tblPrEx>
        <w:trPr>
          <w:cantSplit/>
          <w:tblHeader/>
        </w:trPr>
        <w:tc>
          <w:tcPr>
            <w:tcW w:w="4400" w:type="dxa"/>
            <w:shd w:val="clear" w:color="auto" w:fill="15314B"/>
            <w:tcMar>
              <w:top w:w="80" w:type="dxa"/>
              <w:left w:w="130" w:type="dxa"/>
              <w:bottom w:w="80" w:type="dxa"/>
              <w:right w:w="130" w:type="dxa"/>
            </w:tcMar>
          </w:tcPr>
          <w:p w14:paraId="5480CBBD" w14:textId="77777777" w:rsidR="0065594A" w:rsidRDefault="00555070">
            <w:pPr>
              <w:spacing w:line="250" w:lineRule="auto"/>
            </w:pPr>
            <w:r>
              <w:rPr>
                <w:b/>
                <w:bCs/>
                <w:color w:val="FFFFFF"/>
                <w:sz w:val="18"/>
                <w:szCs w:val="18"/>
              </w:rPr>
              <w:t>Section</w:t>
            </w:r>
          </w:p>
        </w:tc>
        <w:tc>
          <w:tcPr>
            <w:tcW w:w="4960" w:type="dxa"/>
            <w:shd w:val="clear" w:color="auto" w:fill="15314B"/>
            <w:tcMar>
              <w:top w:w="80" w:type="dxa"/>
              <w:left w:w="130" w:type="dxa"/>
              <w:bottom w:w="80" w:type="dxa"/>
              <w:right w:w="130" w:type="dxa"/>
            </w:tcMar>
          </w:tcPr>
          <w:p w14:paraId="6C14F9A9" w14:textId="77777777" w:rsidR="0065594A" w:rsidRDefault="00555070">
            <w:pPr>
              <w:spacing w:line="250" w:lineRule="auto"/>
            </w:pPr>
            <w:r>
              <w:rPr>
                <w:b/>
                <w:bCs/>
                <w:color w:val="FFFFFF"/>
                <w:sz w:val="18"/>
                <w:szCs w:val="18"/>
              </w:rPr>
              <w:t>Annex A control</w:t>
            </w:r>
          </w:p>
        </w:tc>
      </w:tr>
      <w:tr w:rsidR="0065594A" w14:paraId="4B315CB3"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429B21C9" w14:textId="77777777" w:rsidR="0065594A" w:rsidRDefault="00555070">
            <w:pPr>
              <w:spacing w:line="250" w:lineRule="auto"/>
            </w:pPr>
            <w:r>
              <w:rPr>
                <w:b/>
                <w:bCs/>
                <w:sz w:val="18"/>
                <w:szCs w:val="18"/>
              </w:rPr>
              <w:t>2, 3, 7, 8 General use, information handling, personal use, prohibited activity</w:t>
            </w:r>
          </w:p>
        </w:tc>
        <w:tc>
          <w:tcPr>
            <w:tcW w:w="4960" w:type="dxa"/>
            <w:shd w:val="clear" w:color="auto" w:fill="F2F4F6"/>
            <w:tcMar>
              <w:top w:w="80" w:type="dxa"/>
              <w:left w:w="130" w:type="dxa"/>
              <w:bottom w:w="80" w:type="dxa"/>
              <w:right w:w="130" w:type="dxa"/>
            </w:tcMar>
          </w:tcPr>
          <w:p w14:paraId="546BEB5E" w14:textId="77777777" w:rsidR="0065594A" w:rsidRDefault="00555070">
            <w:pPr>
              <w:spacing w:line="250" w:lineRule="auto"/>
            </w:pPr>
            <w:r>
              <w:rPr>
                <w:sz w:val="18"/>
                <w:szCs w:val="18"/>
              </w:rPr>
              <w:t>5.10 Acceptable use of information and other associated assets</w:t>
            </w:r>
          </w:p>
        </w:tc>
      </w:tr>
      <w:tr w:rsidR="0065594A" w14:paraId="25EDC3A6"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3FBE19EA" w14:textId="77777777" w:rsidR="0065594A" w:rsidRDefault="00555070">
            <w:pPr>
              <w:spacing w:line="250" w:lineRule="auto"/>
            </w:pPr>
            <w:r>
              <w:rPr>
                <w:b/>
                <w:bCs/>
                <w:sz w:val="18"/>
                <w:szCs w:val="18"/>
              </w:rPr>
              <w:t>10 Return of assets</w:t>
            </w:r>
          </w:p>
        </w:tc>
        <w:tc>
          <w:tcPr>
            <w:tcW w:w="4960" w:type="dxa"/>
            <w:shd w:val="clear" w:color="auto" w:fill="FFFFFF"/>
            <w:tcMar>
              <w:top w:w="80" w:type="dxa"/>
              <w:left w:w="130" w:type="dxa"/>
              <w:bottom w:w="80" w:type="dxa"/>
              <w:right w:w="130" w:type="dxa"/>
            </w:tcMar>
          </w:tcPr>
          <w:p w14:paraId="7AF50C82" w14:textId="77777777" w:rsidR="0065594A" w:rsidRDefault="00555070">
            <w:pPr>
              <w:spacing w:line="250" w:lineRule="auto"/>
            </w:pPr>
            <w:r>
              <w:rPr>
                <w:sz w:val="18"/>
                <w:szCs w:val="18"/>
              </w:rPr>
              <w:t>5.11 Return of assets</w:t>
            </w:r>
          </w:p>
        </w:tc>
      </w:tr>
      <w:tr w:rsidR="0065594A" w14:paraId="235E151C"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2D778ADA" w14:textId="77777777" w:rsidR="0065594A" w:rsidRDefault="00555070">
            <w:pPr>
              <w:spacing w:line="250" w:lineRule="auto"/>
            </w:pPr>
            <w:r>
              <w:rPr>
                <w:b/>
                <w:bCs/>
                <w:sz w:val="18"/>
                <w:szCs w:val="18"/>
              </w:rPr>
              <w:t>3 Information handling</w:t>
            </w:r>
          </w:p>
        </w:tc>
        <w:tc>
          <w:tcPr>
            <w:tcW w:w="4960" w:type="dxa"/>
            <w:shd w:val="clear" w:color="auto" w:fill="F2F4F6"/>
            <w:tcMar>
              <w:top w:w="80" w:type="dxa"/>
              <w:left w:w="130" w:type="dxa"/>
              <w:bottom w:w="80" w:type="dxa"/>
              <w:right w:w="130" w:type="dxa"/>
            </w:tcMar>
          </w:tcPr>
          <w:p w14:paraId="5E1694FA" w14:textId="77777777" w:rsidR="0065594A" w:rsidRDefault="00555070">
            <w:pPr>
              <w:spacing w:line="250" w:lineRule="auto"/>
            </w:pPr>
            <w:r>
              <w:rPr>
                <w:sz w:val="18"/>
                <w:szCs w:val="18"/>
              </w:rPr>
              <w:t>5.12 Classification of information and 5.13 Labelling of information</w:t>
            </w:r>
          </w:p>
        </w:tc>
      </w:tr>
      <w:tr w:rsidR="0065594A" w14:paraId="0E3C8C32"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6B5CA84A" w14:textId="77777777" w:rsidR="0065594A" w:rsidRDefault="00555070">
            <w:pPr>
              <w:spacing w:line="250" w:lineRule="auto"/>
            </w:pPr>
            <w:r>
              <w:rPr>
                <w:b/>
                <w:bCs/>
                <w:sz w:val="18"/>
                <w:szCs w:val="18"/>
              </w:rPr>
              <w:t>4 Electronic mail and messaging</w:t>
            </w:r>
          </w:p>
        </w:tc>
        <w:tc>
          <w:tcPr>
            <w:tcW w:w="4960" w:type="dxa"/>
            <w:shd w:val="clear" w:color="auto" w:fill="FFFFFF"/>
            <w:tcMar>
              <w:top w:w="80" w:type="dxa"/>
              <w:left w:w="130" w:type="dxa"/>
              <w:bottom w:w="80" w:type="dxa"/>
              <w:right w:w="130" w:type="dxa"/>
            </w:tcMar>
          </w:tcPr>
          <w:p w14:paraId="5CB105E8" w14:textId="77777777" w:rsidR="0065594A" w:rsidRDefault="00555070">
            <w:pPr>
              <w:spacing w:line="250" w:lineRule="auto"/>
            </w:pPr>
            <w:r>
              <w:rPr>
                <w:sz w:val="18"/>
                <w:szCs w:val="18"/>
              </w:rPr>
              <w:t>5.14 Information transfer and 8.16 Monitoring activities</w:t>
            </w:r>
          </w:p>
        </w:tc>
      </w:tr>
      <w:tr w:rsidR="0065594A" w14:paraId="5E622DE1"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43DB17C1" w14:textId="77777777" w:rsidR="0065594A" w:rsidRDefault="00555070">
            <w:pPr>
              <w:spacing w:line="250" w:lineRule="auto"/>
            </w:pPr>
            <w:r>
              <w:rPr>
                <w:b/>
                <w:bCs/>
                <w:sz w:val="18"/>
                <w:szCs w:val="18"/>
              </w:rPr>
              <w:t>2 General requirements, credentials</w:t>
            </w:r>
          </w:p>
        </w:tc>
        <w:tc>
          <w:tcPr>
            <w:tcW w:w="4960" w:type="dxa"/>
            <w:shd w:val="clear" w:color="auto" w:fill="F2F4F6"/>
            <w:tcMar>
              <w:top w:w="80" w:type="dxa"/>
              <w:left w:w="130" w:type="dxa"/>
              <w:bottom w:w="80" w:type="dxa"/>
              <w:right w:w="130" w:type="dxa"/>
            </w:tcMar>
          </w:tcPr>
          <w:p w14:paraId="472B2CCA" w14:textId="77777777" w:rsidR="0065594A" w:rsidRDefault="00555070">
            <w:pPr>
              <w:spacing w:line="250" w:lineRule="auto"/>
            </w:pPr>
            <w:r>
              <w:rPr>
                <w:sz w:val="18"/>
                <w:szCs w:val="18"/>
              </w:rPr>
              <w:t>5.17 Authentication information</w:t>
            </w:r>
          </w:p>
        </w:tc>
      </w:tr>
      <w:tr w:rsidR="0065594A" w14:paraId="24914E5B"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7786EB2C" w14:textId="77777777" w:rsidR="0065594A" w:rsidRDefault="00555070">
            <w:pPr>
              <w:spacing w:line="250" w:lineRule="auto"/>
            </w:pPr>
            <w:r>
              <w:rPr>
                <w:b/>
                <w:bCs/>
                <w:sz w:val="18"/>
                <w:szCs w:val="18"/>
              </w:rPr>
              <w:t>11 Enforcement</w:t>
            </w:r>
          </w:p>
        </w:tc>
        <w:tc>
          <w:tcPr>
            <w:tcW w:w="4960" w:type="dxa"/>
            <w:shd w:val="clear" w:color="auto" w:fill="FFFFFF"/>
            <w:tcMar>
              <w:top w:w="80" w:type="dxa"/>
              <w:left w:w="130" w:type="dxa"/>
              <w:bottom w:w="80" w:type="dxa"/>
              <w:right w:w="130" w:type="dxa"/>
            </w:tcMar>
          </w:tcPr>
          <w:p w14:paraId="0DF90068" w14:textId="77777777" w:rsidR="0065594A" w:rsidRDefault="00555070">
            <w:pPr>
              <w:spacing w:line="250" w:lineRule="auto"/>
            </w:pPr>
            <w:r>
              <w:rPr>
                <w:sz w:val="18"/>
                <w:szCs w:val="18"/>
              </w:rPr>
              <w:t>6.4 Disciplinary process</w:t>
            </w:r>
          </w:p>
        </w:tc>
      </w:tr>
      <w:tr w:rsidR="0065594A" w14:paraId="67EA87C0"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7577B1DA" w14:textId="77777777" w:rsidR="0065594A" w:rsidRDefault="00555070">
            <w:pPr>
              <w:spacing w:line="250" w:lineRule="auto"/>
            </w:pPr>
            <w:r>
              <w:rPr>
                <w:b/>
                <w:bCs/>
                <w:sz w:val="18"/>
                <w:szCs w:val="18"/>
              </w:rPr>
              <w:t>6 Remote and mobile working</w:t>
            </w:r>
          </w:p>
        </w:tc>
        <w:tc>
          <w:tcPr>
            <w:tcW w:w="4960" w:type="dxa"/>
            <w:shd w:val="clear" w:color="auto" w:fill="F2F4F6"/>
            <w:tcMar>
              <w:top w:w="80" w:type="dxa"/>
              <w:left w:w="130" w:type="dxa"/>
              <w:bottom w:w="80" w:type="dxa"/>
              <w:right w:w="130" w:type="dxa"/>
            </w:tcMar>
          </w:tcPr>
          <w:p w14:paraId="0BEEEC43" w14:textId="77777777" w:rsidR="0065594A" w:rsidRDefault="00555070">
            <w:pPr>
              <w:spacing w:line="250" w:lineRule="auto"/>
            </w:pPr>
            <w:r>
              <w:rPr>
                <w:sz w:val="18"/>
                <w:szCs w:val="18"/>
              </w:rPr>
              <w:t>6.7 Remote working</w:t>
            </w:r>
          </w:p>
        </w:tc>
      </w:tr>
      <w:tr w:rsidR="0065594A" w14:paraId="25A22A66"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2B66C08B" w14:textId="77777777" w:rsidR="0065594A" w:rsidRDefault="00555070">
            <w:pPr>
              <w:spacing w:line="250" w:lineRule="auto"/>
            </w:pPr>
            <w:r>
              <w:rPr>
                <w:b/>
                <w:bCs/>
                <w:sz w:val="18"/>
                <w:szCs w:val="18"/>
              </w:rPr>
              <w:t>2 Reporting security events</w:t>
            </w:r>
          </w:p>
        </w:tc>
        <w:tc>
          <w:tcPr>
            <w:tcW w:w="4960" w:type="dxa"/>
            <w:shd w:val="clear" w:color="auto" w:fill="FFFFFF"/>
            <w:tcMar>
              <w:top w:w="80" w:type="dxa"/>
              <w:left w:w="130" w:type="dxa"/>
              <w:bottom w:w="80" w:type="dxa"/>
              <w:right w:w="130" w:type="dxa"/>
            </w:tcMar>
          </w:tcPr>
          <w:p w14:paraId="1FF56EA3" w14:textId="77777777" w:rsidR="0065594A" w:rsidRDefault="00555070">
            <w:pPr>
              <w:spacing w:line="250" w:lineRule="auto"/>
            </w:pPr>
            <w:r>
              <w:rPr>
                <w:sz w:val="18"/>
                <w:szCs w:val="18"/>
              </w:rPr>
              <w:t>6.8 Information security event reporting</w:t>
            </w:r>
          </w:p>
        </w:tc>
      </w:tr>
      <w:tr w:rsidR="0065594A" w14:paraId="175B5A63"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594153F5" w14:textId="77777777" w:rsidR="0065594A" w:rsidRDefault="00555070">
            <w:pPr>
              <w:spacing w:line="250" w:lineRule="auto"/>
            </w:pPr>
            <w:r>
              <w:rPr>
                <w:b/>
                <w:bCs/>
                <w:sz w:val="18"/>
                <w:szCs w:val="18"/>
              </w:rPr>
              <w:t>3 Clear desk and clear screen</w:t>
            </w:r>
          </w:p>
        </w:tc>
        <w:tc>
          <w:tcPr>
            <w:tcW w:w="4960" w:type="dxa"/>
            <w:shd w:val="clear" w:color="auto" w:fill="F2F4F6"/>
            <w:tcMar>
              <w:top w:w="80" w:type="dxa"/>
              <w:left w:w="130" w:type="dxa"/>
              <w:bottom w:w="80" w:type="dxa"/>
              <w:right w:w="130" w:type="dxa"/>
            </w:tcMar>
          </w:tcPr>
          <w:p w14:paraId="3A3ED417" w14:textId="77777777" w:rsidR="0065594A" w:rsidRDefault="00555070">
            <w:pPr>
              <w:spacing w:line="250" w:lineRule="auto"/>
            </w:pPr>
            <w:r>
              <w:rPr>
                <w:sz w:val="18"/>
                <w:szCs w:val="18"/>
              </w:rPr>
              <w:t>7.7 Clear desk and clear screen</w:t>
            </w:r>
          </w:p>
        </w:tc>
      </w:tr>
      <w:tr w:rsidR="0065594A" w14:paraId="535D7827"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26A74E40" w14:textId="77777777" w:rsidR="0065594A" w:rsidRDefault="00555070">
            <w:pPr>
              <w:spacing w:line="250" w:lineRule="auto"/>
            </w:pPr>
            <w:r>
              <w:rPr>
                <w:b/>
                <w:bCs/>
                <w:sz w:val="18"/>
                <w:szCs w:val="18"/>
              </w:rPr>
              <w:t>5 Devices</w:t>
            </w:r>
          </w:p>
        </w:tc>
        <w:tc>
          <w:tcPr>
            <w:tcW w:w="4960" w:type="dxa"/>
            <w:shd w:val="clear" w:color="auto" w:fill="FFFFFF"/>
            <w:tcMar>
              <w:top w:w="80" w:type="dxa"/>
              <w:left w:w="130" w:type="dxa"/>
              <w:bottom w:w="80" w:type="dxa"/>
              <w:right w:w="130" w:type="dxa"/>
            </w:tcMar>
          </w:tcPr>
          <w:p w14:paraId="7B71AF42" w14:textId="77777777" w:rsidR="0065594A" w:rsidRDefault="00555070">
            <w:pPr>
              <w:spacing w:line="250" w:lineRule="auto"/>
            </w:pPr>
            <w:r>
              <w:rPr>
                <w:sz w:val="18"/>
                <w:szCs w:val="18"/>
              </w:rPr>
              <w:t>7.9 Security of assets off premises and 8.1 User endpoint devices</w:t>
            </w:r>
          </w:p>
        </w:tc>
      </w:tr>
      <w:tr w:rsidR="0065594A" w14:paraId="09E69223"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43D74FB4" w14:textId="77777777" w:rsidR="0065594A" w:rsidRDefault="00555070">
            <w:pPr>
              <w:spacing w:line="250" w:lineRule="auto"/>
            </w:pPr>
            <w:r>
              <w:rPr>
                <w:b/>
                <w:bCs/>
                <w:sz w:val="18"/>
                <w:szCs w:val="18"/>
              </w:rPr>
              <w:t>5.3 Removable media</w:t>
            </w:r>
          </w:p>
        </w:tc>
        <w:tc>
          <w:tcPr>
            <w:tcW w:w="4960" w:type="dxa"/>
            <w:shd w:val="clear" w:color="auto" w:fill="F2F4F6"/>
            <w:tcMar>
              <w:top w:w="80" w:type="dxa"/>
              <w:left w:w="130" w:type="dxa"/>
              <w:bottom w:w="80" w:type="dxa"/>
              <w:right w:w="130" w:type="dxa"/>
            </w:tcMar>
          </w:tcPr>
          <w:p w14:paraId="36197692" w14:textId="77777777" w:rsidR="0065594A" w:rsidRDefault="00555070">
            <w:pPr>
              <w:spacing w:line="250" w:lineRule="auto"/>
            </w:pPr>
            <w:r>
              <w:rPr>
                <w:sz w:val="18"/>
                <w:szCs w:val="18"/>
              </w:rPr>
              <w:t>7.10 Storage media</w:t>
            </w:r>
          </w:p>
        </w:tc>
      </w:tr>
      <w:tr w:rsidR="0065594A" w14:paraId="13BCCDD3" w14:textId="77777777">
        <w:tblPrEx>
          <w:tblCellMar>
            <w:top w:w="0" w:type="dxa"/>
            <w:bottom w:w="0" w:type="dxa"/>
          </w:tblCellMar>
        </w:tblPrEx>
        <w:trPr>
          <w:cantSplit/>
        </w:trPr>
        <w:tc>
          <w:tcPr>
            <w:tcW w:w="4400" w:type="dxa"/>
            <w:shd w:val="clear" w:color="auto" w:fill="FFFFFF"/>
            <w:tcMar>
              <w:top w:w="80" w:type="dxa"/>
              <w:left w:w="130" w:type="dxa"/>
              <w:bottom w:w="80" w:type="dxa"/>
              <w:right w:w="130" w:type="dxa"/>
            </w:tcMar>
          </w:tcPr>
          <w:p w14:paraId="6D810D0C" w14:textId="77777777" w:rsidR="0065594A" w:rsidRDefault="00555070">
            <w:pPr>
              <w:spacing w:line="250" w:lineRule="auto"/>
            </w:pPr>
            <w:r>
              <w:rPr>
                <w:b/>
                <w:bCs/>
                <w:sz w:val="18"/>
                <w:szCs w:val="18"/>
              </w:rPr>
              <w:t>9 Monitoring</w:t>
            </w:r>
          </w:p>
        </w:tc>
        <w:tc>
          <w:tcPr>
            <w:tcW w:w="4960" w:type="dxa"/>
            <w:shd w:val="clear" w:color="auto" w:fill="FFFFFF"/>
            <w:tcMar>
              <w:top w:w="80" w:type="dxa"/>
              <w:left w:w="130" w:type="dxa"/>
              <w:bottom w:w="80" w:type="dxa"/>
              <w:right w:w="130" w:type="dxa"/>
            </w:tcMar>
          </w:tcPr>
          <w:p w14:paraId="0ADE7861" w14:textId="77777777" w:rsidR="0065594A" w:rsidRDefault="00555070">
            <w:pPr>
              <w:spacing w:line="250" w:lineRule="auto"/>
            </w:pPr>
            <w:r>
              <w:rPr>
                <w:sz w:val="18"/>
                <w:szCs w:val="18"/>
              </w:rPr>
              <w:t>8.16 Monitoring activities</w:t>
            </w:r>
          </w:p>
        </w:tc>
      </w:tr>
      <w:tr w:rsidR="0065594A" w14:paraId="76748884" w14:textId="77777777">
        <w:tblPrEx>
          <w:tblCellMar>
            <w:top w:w="0" w:type="dxa"/>
            <w:bottom w:w="0" w:type="dxa"/>
          </w:tblCellMar>
        </w:tblPrEx>
        <w:trPr>
          <w:cantSplit/>
        </w:trPr>
        <w:tc>
          <w:tcPr>
            <w:tcW w:w="4400" w:type="dxa"/>
            <w:shd w:val="clear" w:color="auto" w:fill="F2F4F6"/>
            <w:tcMar>
              <w:top w:w="80" w:type="dxa"/>
              <w:left w:w="130" w:type="dxa"/>
              <w:bottom w:w="80" w:type="dxa"/>
              <w:right w:w="130" w:type="dxa"/>
            </w:tcMar>
          </w:tcPr>
          <w:p w14:paraId="4D30CE0D" w14:textId="77777777" w:rsidR="0065594A" w:rsidRDefault="00555070">
            <w:pPr>
              <w:spacing w:line="250" w:lineRule="auto"/>
            </w:pPr>
            <w:r>
              <w:rPr>
                <w:b/>
                <w:bCs/>
                <w:sz w:val="18"/>
                <w:szCs w:val="18"/>
              </w:rPr>
              <w:t>4 Electronic mail</w:t>
            </w:r>
          </w:p>
        </w:tc>
        <w:tc>
          <w:tcPr>
            <w:tcW w:w="4960" w:type="dxa"/>
            <w:shd w:val="clear" w:color="auto" w:fill="F2F4F6"/>
            <w:tcMar>
              <w:top w:w="80" w:type="dxa"/>
              <w:left w:w="130" w:type="dxa"/>
              <w:bottom w:w="80" w:type="dxa"/>
              <w:right w:w="130" w:type="dxa"/>
            </w:tcMar>
          </w:tcPr>
          <w:p w14:paraId="645D9D9D" w14:textId="77777777" w:rsidR="0065594A" w:rsidRDefault="00555070">
            <w:pPr>
              <w:spacing w:line="250" w:lineRule="auto"/>
            </w:pPr>
            <w:r>
              <w:rPr>
                <w:sz w:val="18"/>
                <w:szCs w:val="18"/>
              </w:rPr>
              <w:t>8.23 Web filtering and 8.7 Protection against malware</w:t>
            </w:r>
          </w:p>
        </w:tc>
      </w:tr>
    </w:tbl>
    <w:p w14:paraId="6FA63326" w14:textId="77777777" w:rsidR="0065594A" w:rsidRDefault="00555070">
      <w:pPr>
        <w:spacing w:before="120" w:after="130" w:line="262" w:lineRule="auto"/>
      </w:pPr>
      <w:r>
        <w:t>Applicability of each control is determined by the organization's Statement of Applicability. Where a control is excluded there, the corresponding section of this policy should be removed.</w:t>
      </w:r>
    </w:p>
    <w:p w14:paraId="56053B1B" w14:textId="77777777" w:rsidR="0065594A" w:rsidRDefault="00555070">
      <w:pPr>
        <w:pStyle w:val="Heading1"/>
        <w:keepNext/>
        <w:keepLines/>
        <w:pBdr>
          <w:bottom w:val="single" w:sz="8" w:space="6" w:color="D4DAE0"/>
        </w:pBdr>
        <w:spacing w:before="300" w:after="150"/>
      </w:pPr>
      <w:bookmarkStart w:id="32" w:name="_Toc240387606"/>
      <w:r>
        <w:t>Appendix B.  Implementation commentary</w:t>
      </w:r>
      <w:bookmarkEnd w:id="32"/>
    </w:p>
    <w:p w14:paraId="21B94FDB" w14:textId="77777777" w:rsidR="0065594A" w:rsidRDefault="00555070">
      <w:pPr>
        <w:spacing w:after="130" w:line="262" w:lineRule="auto"/>
      </w:pPr>
      <w:r>
        <w:t>This appendix is guidance an</w:t>
      </w:r>
      <w:r>
        <w:t>d does not form part of the policy.</w:t>
      </w:r>
    </w:p>
    <w:p w14:paraId="5D393E40" w14:textId="77777777" w:rsidR="0065594A" w:rsidRDefault="00555070">
      <w:pPr>
        <w:pStyle w:val="Heading2"/>
        <w:keepNext/>
        <w:keepLines/>
        <w:spacing w:before="240" w:after="100"/>
      </w:pPr>
      <w:bookmarkStart w:id="33" w:name="_Toc240387607"/>
      <w:r>
        <w:t>B.1  Length and readability</w:t>
      </w:r>
      <w:bookmarkEnd w:id="33"/>
    </w:p>
    <w:p w14:paraId="78161834" w14:textId="77777777" w:rsidR="0065594A" w:rsidRDefault="00555070">
      <w:pPr>
        <w:spacing w:after="130" w:line="262" w:lineRule="auto"/>
      </w:pPr>
      <w:r>
        <w:t>An acceptable use policy is the only security document most personnel will ever read in full. Length is therefore a control characteristic rather than a stylistic matter. A policy that runs to</w:t>
      </w:r>
      <w:r>
        <w:t xml:space="preserve"> twenty pages is not read, and an unread policy cannot be relied upon when enforcement is contemplated.</w:t>
      </w:r>
    </w:p>
    <w:p w14:paraId="02AB85DF" w14:textId="77777777" w:rsidR="0065594A" w:rsidRDefault="00555070">
      <w:pPr>
        <w:spacing w:after="130" w:line="262" w:lineRule="auto"/>
      </w:pPr>
      <w:r>
        <w:t>Where a requirement can be removed without loss, it should be removed.</w:t>
      </w:r>
    </w:p>
    <w:p w14:paraId="093B5C9C" w14:textId="77777777" w:rsidR="0065594A" w:rsidRDefault="00555070">
      <w:pPr>
        <w:pStyle w:val="Heading2"/>
        <w:keepNext/>
        <w:keepLines/>
        <w:spacing w:before="240" w:after="100"/>
      </w:pPr>
      <w:bookmarkStart w:id="34" w:name="_Toc240387608"/>
      <w:r>
        <w:t>B.2  The no-blame reporting clause (sections 2 and 11)</w:t>
      </w:r>
      <w:bookmarkEnd w:id="34"/>
    </w:p>
    <w:p w14:paraId="455C80AD" w14:textId="77777777" w:rsidR="0065594A" w:rsidRDefault="00555070">
      <w:pPr>
        <w:spacing w:after="130" w:line="262" w:lineRule="auto"/>
      </w:pPr>
      <w:r>
        <w:t>The statement that no disciplinary action follows from the act of reporting appears twice, deliberately. An organization in which personnel delay reporting because they anticipate consequences has materially impaired its own response capability, and the de</w:t>
      </w:r>
      <w:r>
        <w:t>lay is typically measured in days rather than hours.</w:t>
      </w:r>
    </w:p>
    <w:p w14:paraId="08C13992" w14:textId="77777777" w:rsidR="0065594A" w:rsidRDefault="00555070">
      <w:pPr>
        <w:spacing w:after="130" w:line="262" w:lineRule="auto"/>
      </w:pPr>
      <w:r>
        <w:t xml:space="preserve">This clause is frequently removed during legal review on the basis that it constrains the organization. It does not: it distinguishes the act of reporting from the conduct reported, and the disciplinary </w:t>
      </w:r>
      <w:r>
        <w:t>process remains available for the latter.</w:t>
      </w:r>
    </w:p>
    <w:p w14:paraId="77CA3A3A" w14:textId="77777777" w:rsidR="0065594A" w:rsidRDefault="00555070">
      <w:pPr>
        <w:pStyle w:val="Heading2"/>
        <w:keepNext/>
        <w:keepLines/>
        <w:spacing w:before="240" w:after="100"/>
      </w:pPr>
      <w:bookmarkStart w:id="35" w:name="_Toc240387609"/>
      <w:r>
        <w:t>B.3  Payment verification (section 4)</w:t>
      </w:r>
      <w:bookmarkEnd w:id="35"/>
    </w:p>
    <w:p w14:paraId="2428B902" w14:textId="77777777" w:rsidR="0065594A" w:rsidRDefault="00555070">
      <w:pPr>
        <w:spacing w:after="130" w:line="262" w:lineRule="auto"/>
      </w:pPr>
      <w:r>
        <w:t>This requirement appears in an acceptable use policy because the people who need it are the people who read this document rather than the information security policy. Verificat</w:t>
      </w:r>
      <w:r>
        <w:t xml:space="preserve">ion using a number supplied within the </w:t>
      </w:r>
      <w:r>
        <w:lastRenderedPageBreak/>
        <w:t>request provides no assurance, and this is the mechanism by which the majority of payment diversion losses occur.</w:t>
      </w:r>
    </w:p>
    <w:p w14:paraId="494E57F8" w14:textId="77777777" w:rsidR="0065594A" w:rsidRDefault="00555070">
      <w:pPr>
        <w:pStyle w:val="Heading2"/>
        <w:keepNext/>
        <w:keepLines/>
        <w:spacing w:before="240" w:after="100"/>
      </w:pPr>
      <w:bookmarkStart w:id="36" w:name="_Toc240387610"/>
      <w:r>
        <w:t>B.4  The workaround clause (section 5.1)</w:t>
      </w:r>
      <w:bookmarkEnd w:id="36"/>
    </w:p>
    <w:p w14:paraId="5D91A18E" w14:textId="77777777" w:rsidR="0065594A" w:rsidRDefault="00555070">
      <w:pPr>
        <w:spacing w:after="130" w:line="262" w:lineRule="auto"/>
      </w:pPr>
      <w:r>
        <w:t>The requirement to raise an obstructive control rather than wo</w:t>
      </w:r>
      <w:r>
        <w:t>rk around it is included because personnel will otherwise circumvent controls silently. Providing a route makes the obstruction visible, and an obstruction that is visible can be redesigned.</w:t>
      </w:r>
    </w:p>
    <w:p w14:paraId="36EFA3F8" w14:textId="77777777" w:rsidR="0065594A" w:rsidRDefault="00555070">
      <w:pPr>
        <w:pStyle w:val="Heading2"/>
        <w:keepNext/>
        <w:keepLines/>
        <w:spacing w:before="240" w:after="100"/>
      </w:pPr>
      <w:bookmarkStart w:id="37" w:name="_Toc240387611"/>
      <w:r>
        <w:t>B.5  Monitoring (section 9)</w:t>
      </w:r>
      <w:bookmarkEnd w:id="37"/>
    </w:p>
    <w:p w14:paraId="227243B4" w14:textId="77777777" w:rsidR="0065594A" w:rsidRDefault="00555070">
      <w:pPr>
        <w:spacing w:after="130" w:line="262" w:lineRule="auto"/>
      </w:pPr>
      <w:r>
        <w:t>Monitoring must be disclosed before i</w:t>
      </w:r>
      <w:r>
        <w:t>t is relied upon in a disciplinary matter. The scope should be stated specifically rather than reserved broadly, and it should match what is actually monitored. A policy asserting monitoring that does not occur is as much a problem as monitoring that has n</w:t>
      </w:r>
      <w:r>
        <w:t>ot been disclosed.</w:t>
      </w:r>
    </w:p>
    <w:p w14:paraId="149C055E" w14:textId="77777777" w:rsidR="0065594A" w:rsidRDefault="00555070">
      <w:pPr>
        <w:pStyle w:val="Heading2"/>
        <w:keepNext/>
        <w:keepLines/>
        <w:spacing w:before="240" w:after="100"/>
      </w:pPr>
      <w:bookmarkStart w:id="38" w:name="_Toc240387612"/>
      <w:r>
        <w:t>B.6  Personally owned devices (section 5.2)</w:t>
      </w:r>
      <w:bookmarkEnd w:id="38"/>
    </w:p>
    <w:p w14:paraId="4086AABC" w14:textId="77777777" w:rsidR="0065594A" w:rsidRDefault="00555070">
      <w:pPr>
        <w:spacing w:after="130" w:line="262" w:lineRule="auto"/>
      </w:pPr>
      <w:r>
        <w:t>The clause stating that access shall not be granted where the requirements cannot be verified is the operative one. Where verification is not possible, either the access should not be granted o</w:t>
      </w:r>
      <w:r>
        <w:t>r the policy should be amended to reflect what is actually permitted. Retaining an unenforceable requirement is the worst of the available options.</w:t>
      </w:r>
    </w:p>
    <w:p w14:paraId="0950C1FF" w14:textId="77777777" w:rsidR="0065594A" w:rsidRDefault="00555070">
      <w:pPr>
        <w:pStyle w:val="Heading1"/>
        <w:keepNext/>
        <w:keepLines/>
        <w:pBdr>
          <w:bottom w:val="single" w:sz="8" w:space="6" w:color="D4DAE0"/>
        </w:pBdr>
        <w:spacing w:before="300" w:after="150"/>
      </w:pPr>
      <w:bookmarkStart w:id="39" w:name="_Toc240387613"/>
      <w:r>
        <w:t>Appendix C.  Adoption checklist</w:t>
      </w:r>
      <w:bookmarkEnd w:id="39"/>
    </w:p>
    <w:p w14:paraId="7A2F02FD" w14:textId="77777777" w:rsidR="0065594A" w:rsidRDefault="00555070">
      <w:pPr>
        <w:spacing w:after="130" w:line="262" w:lineRule="auto"/>
      </w:pPr>
      <w:r>
        <w:t>This appendix is guidance and does not form part of the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7460"/>
        <w:gridCol w:w="1300"/>
      </w:tblGrid>
      <w:tr w:rsidR="0065594A" w14:paraId="7870CCD6" w14:textId="77777777">
        <w:tblPrEx>
          <w:tblCellMar>
            <w:top w:w="0" w:type="dxa"/>
            <w:bottom w:w="0" w:type="dxa"/>
          </w:tblCellMar>
        </w:tblPrEx>
        <w:trPr>
          <w:cantSplit/>
          <w:tblHeader/>
        </w:trPr>
        <w:tc>
          <w:tcPr>
            <w:tcW w:w="600" w:type="dxa"/>
            <w:shd w:val="clear" w:color="auto" w:fill="15314B"/>
            <w:tcMar>
              <w:top w:w="80" w:type="dxa"/>
              <w:left w:w="130" w:type="dxa"/>
              <w:bottom w:w="80" w:type="dxa"/>
              <w:right w:w="130" w:type="dxa"/>
            </w:tcMar>
          </w:tcPr>
          <w:p w14:paraId="78929C51" w14:textId="77777777" w:rsidR="0065594A" w:rsidRDefault="00555070">
            <w:pPr>
              <w:spacing w:line="250" w:lineRule="auto"/>
            </w:pPr>
            <w:r>
              <w:rPr>
                <w:b/>
                <w:bCs/>
                <w:color w:val="FFFFFF"/>
                <w:sz w:val="18"/>
                <w:szCs w:val="18"/>
              </w:rPr>
              <w:t>#</w:t>
            </w:r>
          </w:p>
        </w:tc>
        <w:tc>
          <w:tcPr>
            <w:tcW w:w="7460" w:type="dxa"/>
            <w:shd w:val="clear" w:color="auto" w:fill="15314B"/>
            <w:tcMar>
              <w:top w:w="80" w:type="dxa"/>
              <w:left w:w="130" w:type="dxa"/>
              <w:bottom w:w="80" w:type="dxa"/>
              <w:right w:w="130" w:type="dxa"/>
            </w:tcMar>
          </w:tcPr>
          <w:p w14:paraId="2B83CBBC" w14:textId="77777777" w:rsidR="0065594A" w:rsidRDefault="00555070">
            <w:pPr>
              <w:spacing w:line="250" w:lineRule="auto"/>
            </w:pPr>
            <w:r>
              <w:rPr>
                <w:b/>
                <w:bCs/>
                <w:color w:val="FFFFFF"/>
                <w:sz w:val="18"/>
                <w:szCs w:val="18"/>
              </w:rPr>
              <w:t>Step</w:t>
            </w:r>
          </w:p>
        </w:tc>
        <w:tc>
          <w:tcPr>
            <w:tcW w:w="1300" w:type="dxa"/>
            <w:shd w:val="clear" w:color="auto" w:fill="15314B"/>
            <w:tcMar>
              <w:top w:w="80" w:type="dxa"/>
              <w:left w:w="130" w:type="dxa"/>
              <w:bottom w:w="80" w:type="dxa"/>
              <w:right w:w="130" w:type="dxa"/>
            </w:tcMar>
          </w:tcPr>
          <w:p w14:paraId="7A2BABF5" w14:textId="77777777" w:rsidR="0065594A" w:rsidRDefault="00555070">
            <w:pPr>
              <w:spacing w:line="250" w:lineRule="auto"/>
            </w:pPr>
            <w:r>
              <w:rPr>
                <w:b/>
                <w:bCs/>
                <w:color w:val="FFFFFF"/>
                <w:sz w:val="18"/>
                <w:szCs w:val="18"/>
              </w:rPr>
              <w:t>Done</w:t>
            </w:r>
          </w:p>
        </w:tc>
      </w:tr>
      <w:tr w:rsidR="0065594A" w14:paraId="6C186423"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A6F313E" w14:textId="77777777" w:rsidR="0065594A" w:rsidRDefault="00555070">
            <w:pPr>
              <w:spacing w:line="250" w:lineRule="auto"/>
            </w:pPr>
            <w:r>
              <w:rPr>
                <w:b/>
                <w:bCs/>
                <w:sz w:val="18"/>
                <w:szCs w:val="18"/>
              </w:rPr>
              <w:t>1</w:t>
            </w:r>
          </w:p>
        </w:tc>
        <w:tc>
          <w:tcPr>
            <w:tcW w:w="7460" w:type="dxa"/>
            <w:shd w:val="clear" w:color="auto" w:fill="F2F4F6"/>
            <w:tcMar>
              <w:top w:w="80" w:type="dxa"/>
              <w:left w:w="130" w:type="dxa"/>
              <w:bottom w:w="80" w:type="dxa"/>
              <w:right w:w="130" w:type="dxa"/>
            </w:tcMar>
          </w:tcPr>
          <w:p w14:paraId="36C0E8F9" w14:textId="77777777" w:rsidR="0065594A" w:rsidRDefault="00555070">
            <w:pPr>
              <w:spacing w:line="250" w:lineRule="auto"/>
            </w:pPr>
            <w:r>
              <w:rPr>
                <w:sz w:val="18"/>
                <w:szCs w:val="18"/>
              </w:rPr>
              <w:t>Replace every bracketed field with a value specific to the organization.</w:t>
            </w:r>
          </w:p>
        </w:tc>
        <w:tc>
          <w:tcPr>
            <w:tcW w:w="1300" w:type="dxa"/>
            <w:shd w:val="clear" w:color="auto" w:fill="F2F4F6"/>
            <w:tcMar>
              <w:top w:w="80" w:type="dxa"/>
              <w:left w:w="130" w:type="dxa"/>
              <w:bottom w:w="80" w:type="dxa"/>
              <w:right w:w="130" w:type="dxa"/>
            </w:tcMar>
          </w:tcPr>
          <w:p w14:paraId="21B65CF2" w14:textId="77777777" w:rsidR="0065594A" w:rsidRDefault="0065594A">
            <w:pPr>
              <w:spacing w:line="250" w:lineRule="auto"/>
            </w:pPr>
          </w:p>
        </w:tc>
      </w:tr>
      <w:tr w:rsidR="0065594A" w14:paraId="7105F8E5"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7EC683B4" w14:textId="77777777" w:rsidR="0065594A" w:rsidRDefault="00555070">
            <w:pPr>
              <w:spacing w:line="250" w:lineRule="auto"/>
            </w:pPr>
            <w:r>
              <w:rPr>
                <w:b/>
                <w:bCs/>
                <w:sz w:val="18"/>
                <w:szCs w:val="18"/>
              </w:rPr>
              <w:t>2</w:t>
            </w:r>
          </w:p>
        </w:tc>
        <w:tc>
          <w:tcPr>
            <w:tcW w:w="7460" w:type="dxa"/>
            <w:shd w:val="clear" w:color="auto" w:fill="FFFFFF"/>
            <w:tcMar>
              <w:top w:w="80" w:type="dxa"/>
              <w:left w:w="130" w:type="dxa"/>
              <w:bottom w:w="80" w:type="dxa"/>
              <w:right w:w="130" w:type="dxa"/>
            </w:tcMar>
          </w:tcPr>
          <w:p w14:paraId="20B78D4C" w14:textId="77777777" w:rsidR="0065594A" w:rsidRDefault="00555070">
            <w:pPr>
              <w:spacing w:line="250" w:lineRule="auto"/>
            </w:pPr>
            <w:r>
              <w:rPr>
                <w:sz w:val="18"/>
                <w:szCs w:val="18"/>
              </w:rPr>
              <w:t>Remove any requirement the organization does not intend to enforce.</w:t>
            </w:r>
          </w:p>
        </w:tc>
        <w:tc>
          <w:tcPr>
            <w:tcW w:w="1300" w:type="dxa"/>
            <w:shd w:val="clear" w:color="auto" w:fill="FFFFFF"/>
            <w:tcMar>
              <w:top w:w="80" w:type="dxa"/>
              <w:left w:w="130" w:type="dxa"/>
              <w:bottom w:w="80" w:type="dxa"/>
              <w:right w:w="130" w:type="dxa"/>
            </w:tcMar>
          </w:tcPr>
          <w:p w14:paraId="3CB46EA8" w14:textId="77777777" w:rsidR="0065594A" w:rsidRDefault="0065594A">
            <w:pPr>
              <w:spacing w:line="250" w:lineRule="auto"/>
            </w:pPr>
          </w:p>
        </w:tc>
      </w:tr>
      <w:tr w:rsidR="0065594A" w14:paraId="514F4D17"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0D2A6F8B" w14:textId="77777777" w:rsidR="0065594A" w:rsidRDefault="00555070">
            <w:pPr>
              <w:spacing w:line="250" w:lineRule="auto"/>
            </w:pPr>
            <w:r>
              <w:rPr>
                <w:b/>
                <w:bCs/>
                <w:sz w:val="18"/>
                <w:szCs w:val="18"/>
              </w:rPr>
              <w:t>3</w:t>
            </w:r>
          </w:p>
        </w:tc>
        <w:tc>
          <w:tcPr>
            <w:tcW w:w="7460" w:type="dxa"/>
            <w:shd w:val="clear" w:color="auto" w:fill="F2F4F6"/>
            <w:tcMar>
              <w:top w:w="80" w:type="dxa"/>
              <w:left w:w="130" w:type="dxa"/>
              <w:bottom w:w="80" w:type="dxa"/>
              <w:right w:w="130" w:type="dxa"/>
            </w:tcMar>
          </w:tcPr>
          <w:p w14:paraId="3005CED6" w14:textId="77777777" w:rsidR="0065594A" w:rsidRDefault="00555070">
            <w:pPr>
              <w:spacing w:line="250" w:lineRule="auto"/>
            </w:pPr>
            <w:r>
              <w:rPr>
                <w:sz w:val="18"/>
                <w:szCs w:val="18"/>
              </w:rPr>
              <w:t>Confirm that the monitoring described in section 9 matches what is actually performed and what is disclosed in the privacy notice.</w:t>
            </w:r>
          </w:p>
        </w:tc>
        <w:tc>
          <w:tcPr>
            <w:tcW w:w="1300" w:type="dxa"/>
            <w:shd w:val="clear" w:color="auto" w:fill="F2F4F6"/>
            <w:tcMar>
              <w:top w:w="80" w:type="dxa"/>
              <w:left w:w="130" w:type="dxa"/>
              <w:bottom w:w="80" w:type="dxa"/>
              <w:right w:w="130" w:type="dxa"/>
            </w:tcMar>
          </w:tcPr>
          <w:p w14:paraId="69DCA914" w14:textId="77777777" w:rsidR="0065594A" w:rsidRDefault="0065594A">
            <w:pPr>
              <w:spacing w:line="250" w:lineRule="auto"/>
            </w:pPr>
          </w:p>
        </w:tc>
      </w:tr>
      <w:tr w:rsidR="0065594A" w14:paraId="6A8B218A"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6A4D499D" w14:textId="77777777" w:rsidR="0065594A" w:rsidRDefault="00555070">
            <w:pPr>
              <w:spacing w:line="250" w:lineRule="auto"/>
            </w:pPr>
            <w:r>
              <w:rPr>
                <w:b/>
                <w:bCs/>
                <w:sz w:val="18"/>
                <w:szCs w:val="18"/>
              </w:rPr>
              <w:t>4</w:t>
            </w:r>
          </w:p>
        </w:tc>
        <w:tc>
          <w:tcPr>
            <w:tcW w:w="7460" w:type="dxa"/>
            <w:shd w:val="clear" w:color="auto" w:fill="FFFFFF"/>
            <w:tcMar>
              <w:top w:w="80" w:type="dxa"/>
              <w:left w:w="130" w:type="dxa"/>
              <w:bottom w:w="80" w:type="dxa"/>
              <w:right w:w="130" w:type="dxa"/>
            </w:tcMar>
          </w:tcPr>
          <w:p w14:paraId="320DF935" w14:textId="77777777" w:rsidR="0065594A" w:rsidRDefault="00555070">
            <w:pPr>
              <w:spacing w:line="250" w:lineRule="auto"/>
            </w:pPr>
            <w:r>
              <w:rPr>
                <w:sz w:val="18"/>
                <w:szCs w:val="18"/>
              </w:rPr>
              <w:t>Confirm the reporting route in section 2 reaches a person who will act on it, and test it.</w:t>
            </w:r>
          </w:p>
        </w:tc>
        <w:tc>
          <w:tcPr>
            <w:tcW w:w="1300" w:type="dxa"/>
            <w:shd w:val="clear" w:color="auto" w:fill="FFFFFF"/>
            <w:tcMar>
              <w:top w:w="80" w:type="dxa"/>
              <w:left w:w="130" w:type="dxa"/>
              <w:bottom w:w="80" w:type="dxa"/>
              <w:right w:w="130" w:type="dxa"/>
            </w:tcMar>
          </w:tcPr>
          <w:p w14:paraId="5D1E32AE" w14:textId="77777777" w:rsidR="0065594A" w:rsidRDefault="0065594A">
            <w:pPr>
              <w:spacing w:line="250" w:lineRule="auto"/>
            </w:pPr>
          </w:p>
        </w:tc>
      </w:tr>
      <w:tr w:rsidR="0065594A" w14:paraId="524102EA"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76928D49" w14:textId="77777777" w:rsidR="0065594A" w:rsidRDefault="00555070">
            <w:pPr>
              <w:spacing w:line="250" w:lineRule="auto"/>
            </w:pPr>
            <w:r>
              <w:rPr>
                <w:b/>
                <w:bCs/>
                <w:sz w:val="18"/>
                <w:szCs w:val="18"/>
              </w:rPr>
              <w:t>5</w:t>
            </w:r>
          </w:p>
        </w:tc>
        <w:tc>
          <w:tcPr>
            <w:tcW w:w="7460" w:type="dxa"/>
            <w:shd w:val="clear" w:color="auto" w:fill="F2F4F6"/>
            <w:tcMar>
              <w:top w:w="80" w:type="dxa"/>
              <w:left w:w="130" w:type="dxa"/>
              <w:bottom w:w="80" w:type="dxa"/>
              <w:right w:w="130" w:type="dxa"/>
            </w:tcMar>
          </w:tcPr>
          <w:p w14:paraId="6F4327C5" w14:textId="77777777" w:rsidR="0065594A" w:rsidRDefault="00555070">
            <w:pPr>
              <w:spacing w:line="250" w:lineRule="auto"/>
            </w:pPr>
            <w:r>
              <w:rPr>
                <w:sz w:val="18"/>
                <w:szCs w:val="18"/>
              </w:rPr>
              <w:t>Have the policy reviewed for employment law implications in the applicable jurisdiction.</w:t>
            </w:r>
          </w:p>
        </w:tc>
        <w:tc>
          <w:tcPr>
            <w:tcW w:w="1300" w:type="dxa"/>
            <w:shd w:val="clear" w:color="auto" w:fill="F2F4F6"/>
            <w:tcMar>
              <w:top w:w="80" w:type="dxa"/>
              <w:left w:w="130" w:type="dxa"/>
              <w:bottom w:w="80" w:type="dxa"/>
              <w:right w:w="130" w:type="dxa"/>
            </w:tcMar>
          </w:tcPr>
          <w:p w14:paraId="7E59B350" w14:textId="77777777" w:rsidR="0065594A" w:rsidRDefault="0065594A">
            <w:pPr>
              <w:spacing w:line="250" w:lineRule="auto"/>
            </w:pPr>
          </w:p>
        </w:tc>
      </w:tr>
      <w:tr w:rsidR="0065594A" w14:paraId="069D51C7"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2319B8C8" w14:textId="77777777" w:rsidR="0065594A" w:rsidRDefault="00555070">
            <w:pPr>
              <w:spacing w:line="250" w:lineRule="auto"/>
            </w:pPr>
            <w:r>
              <w:rPr>
                <w:b/>
                <w:bCs/>
                <w:sz w:val="18"/>
                <w:szCs w:val="18"/>
              </w:rPr>
              <w:t>6</w:t>
            </w:r>
          </w:p>
        </w:tc>
        <w:tc>
          <w:tcPr>
            <w:tcW w:w="7460" w:type="dxa"/>
            <w:shd w:val="clear" w:color="auto" w:fill="FFFFFF"/>
            <w:tcMar>
              <w:top w:w="80" w:type="dxa"/>
              <w:left w:w="130" w:type="dxa"/>
              <w:bottom w:w="80" w:type="dxa"/>
              <w:right w:w="130" w:type="dxa"/>
            </w:tcMar>
          </w:tcPr>
          <w:p w14:paraId="2CD2881B" w14:textId="77777777" w:rsidR="0065594A" w:rsidRDefault="00555070">
            <w:pPr>
              <w:spacing w:line="250" w:lineRule="auto"/>
            </w:pPr>
            <w:r>
              <w:rPr>
                <w:sz w:val="18"/>
                <w:szCs w:val="18"/>
              </w:rPr>
              <w:t>Obtain approval and record it in section 13.2.</w:t>
            </w:r>
          </w:p>
        </w:tc>
        <w:tc>
          <w:tcPr>
            <w:tcW w:w="1300" w:type="dxa"/>
            <w:shd w:val="clear" w:color="auto" w:fill="FFFFFF"/>
            <w:tcMar>
              <w:top w:w="80" w:type="dxa"/>
              <w:left w:w="130" w:type="dxa"/>
              <w:bottom w:w="80" w:type="dxa"/>
              <w:right w:w="130" w:type="dxa"/>
            </w:tcMar>
          </w:tcPr>
          <w:p w14:paraId="23BC372C" w14:textId="77777777" w:rsidR="0065594A" w:rsidRDefault="0065594A">
            <w:pPr>
              <w:spacing w:line="250" w:lineRule="auto"/>
            </w:pPr>
          </w:p>
        </w:tc>
      </w:tr>
      <w:tr w:rsidR="0065594A" w14:paraId="50B357C0"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5C56FB02" w14:textId="77777777" w:rsidR="0065594A" w:rsidRDefault="00555070">
            <w:pPr>
              <w:spacing w:line="250" w:lineRule="auto"/>
            </w:pPr>
            <w:r>
              <w:rPr>
                <w:b/>
                <w:bCs/>
                <w:sz w:val="18"/>
                <w:szCs w:val="18"/>
              </w:rPr>
              <w:t>7</w:t>
            </w:r>
          </w:p>
        </w:tc>
        <w:tc>
          <w:tcPr>
            <w:tcW w:w="7460" w:type="dxa"/>
            <w:shd w:val="clear" w:color="auto" w:fill="F2F4F6"/>
            <w:tcMar>
              <w:top w:w="80" w:type="dxa"/>
              <w:left w:w="130" w:type="dxa"/>
              <w:bottom w:w="80" w:type="dxa"/>
              <w:right w:w="130" w:type="dxa"/>
            </w:tcMar>
          </w:tcPr>
          <w:p w14:paraId="0FE87304" w14:textId="77777777" w:rsidR="0065594A" w:rsidRDefault="00555070">
            <w:pPr>
              <w:spacing w:line="250" w:lineRule="auto"/>
            </w:pPr>
            <w:r>
              <w:rPr>
                <w:sz w:val="18"/>
                <w:szCs w:val="18"/>
              </w:rPr>
              <w:t>Issue to all personnel within scope and record acknowledgement.</w:t>
            </w:r>
          </w:p>
        </w:tc>
        <w:tc>
          <w:tcPr>
            <w:tcW w:w="1300" w:type="dxa"/>
            <w:shd w:val="clear" w:color="auto" w:fill="F2F4F6"/>
            <w:tcMar>
              <w:top w:w="80" w:type="dxa"/>
              <w:left w:w="130" w:type="dxa"/>
              <w:bottom w:w="80" w:type="dxa"/>
              <w:right w:w="130" w:type="dxa"/>
            </w:tcMar>
          </w:tcPr>
          <w:p w14:paraId="63911A85" w14:textId="77777777" w:rsidR="0065594A" w:rsidRDefault="0065594A">
            <w:pPr>
              <w:spacing w:line="250" w:lineRule="auto"/>
            </w:pPr>
          </w:p>
        </w:tc>
      </w:tr>
      <w:tr w:rsidR="0065594A" w14:paraId="7239301B"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0B3A4F1F" w14:textId="77777777" w:rsidR="0065594A" w:rsidRDefault="00555070">
            <w:pPr>
              <w:spacing w:line="250" w:lineRule="auto"/>
            </w:pPr>
            <w:r>
              <w:rPr>
                <w:b/>
                <w:bCs/>
                <w:sz w:val="18"/>
                <w:szCs w:val="18"/>
              </w:rPr>
              <w:t>8</w:t>
            </w:r>
          </w:p>
        </w:tc>
        <w:tc>
          <w:tcPr>
            <w:tcW w:w="7460" w:type="dxa"/>
            <w:shd w:val="clear" w:color="auto" w:fill="FFFFFF"/>
            <w:tcMar>
              <w:top w:w="80" w:type="dxa"/>
              <w:left w:w="130" w:type="dxa"/>
              <w:bottom w:w="80" w:type="dxa"/>
              <w:right w:w="130" w:type="dxa"/>
            </w:tcMar>
          </w:tcPr>
          <w:p w14:paraId="56FA2117" w14:textId="77777777" w:rsidR="0065594A" w:rsidRDefault="00555070">
            <w:pPr>
              <w:spacing w:line="250" w:lineRule="auto"/>
            </w:pPr>
            <w:r>
              <w:rPr>
                <w:sz w:val="18"/>
                <w:szCs w:val="18"/>
              </w:rPr>
              <w:t>Add acknowledgement to the joiner process so that new personnel are captured automatically.</w:t>
            </w:r>
          </w:p>
        </w:tc>
        <w:tc>
          <w:tcPr>
            <w:tcW w:w="1300" w:type="dxa"/>
            <w:shd w:val="clear" w:color="auto" w:fill="FFFFFF"/>
            <w:tcMar>
              <w:top w:w="80" w:type="dxa"/>
              <w:left w:w="130" w:type="dxa"/>
              <w:bottom w:w="80" w:type="dxa"/>
              <w:right w:w="130" w:type="dxa"/>
            </w:tcMar>
          </w:tcPr>
          <w:p w14:paraId="54D45E79" w14:textId="77777777" w:rsidR="0065594A" w:rsidRDefault="0065594A">
            <w:pPr>
              <w:spacing w:line="250" w:lineRule="auto"/>
            </w:pPr>
          </w:p>
        </w:tc>
      </w:tr>
      <w:tr w:rsidR="0065594A" w14:paraId="7D59139C"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6F76815" w14:textId="77777777" w:rsidR="0065594A" w:rsidRDefault="00555070">
            <w:pPr>
              <w:spacing w:line="250" w:lineRule="auto"/>
            </w:pPr>
            <w:r>
              <w:rPr>
                <w:b/>
                <w:bCs/>
                <w:sz w:val="18"/>
                <w:szCs w:val="18"/>
              </w:rPr>
              <w:t>9</w:t>
            </w:r>
          </w:p>
        </w:tc>
        <w:tc>
          <w:tcPr>
            <w:tcW w:w="7460" w:type="dxa"/>
            <w:shd w:val="clear" w:color="auto" w:fill="F2F4F6"/>
            <w:tcMar>
              <w:top w:w="80" w:type="dxa"/>
              <w:left w:w="130" w:type="dxa"/>
              <w:bottom w:w="80" w:type="dxa"/>
              <w:right w:w="130" w:type="dxa"/>
            </w:tcMar>
          </w:tcPr>
          <w:p w14:paraId="2C60B33D" w14:textId="77777777" w:rsidR="0065594A" w:rsidRDefault="00555070">
            <w:pPr>
              <w:spacing w:line="250" w:lineRule="auto"/>
            </w:pPr>
            <w:r>
              <w:rPr>
                <w:sz w:val="18"/>
                <w:szCs w:val="18"/>
              </w:rPr>
              <w:t>Set the review date and diarise it.</w:t>
            </w:r>
          </w:p>
        </w:tc>
        <w:tc>
          <w:tcPr>
            <w:tcW w:w="1300" w:type="dxa"/>
            <w:shd w:val="clear" w:color="auto" w:fill="F2F4F6"/>
            <w:tcMar>
              <w:top w:w="80" w:type="dxa"/>
              <w:left w:w="130" w:type="dxa"/>
              <w:bottom w:w="80" w:type="dxa"/>
              <w:right w:w="130" w:type="dxa"/>
            </w:tcMar>
          </w:tcPr>
          <w:p w14:paraId="14C8FB30" w14:textId="77777777" w:rsidR="0065594A" w:rsidRDefault="0065594A">
            <w:pPr>
              <w:spacing w:line="250" w:lineRule="auto"/>
            </w:pPr>
          </w:p>
        </w:tc>
      </w:tr>
    </w:tbl>
    <w:p w14:paraId="5D524A32" w14:textId="77777777" w:rsidR="0065594A" w:rsidRDefault="0065594A">
      <w:pPr>
        <w:spacing w:after="200" w:line="262" w:lineRule="auto"/>
      </w:pPr>
    </w:p>
    <w:p w14:paraId="38F54A30" w14:textId="77777777" w:rsidR="0065594A" w:rsidRDefault="00555070">
      <w:pPr>
        <w:spacing w:after="130" w:line="262" w:lineRule="auto"/>
      </w:pPr>
      <w:r>
        <w:rPr>
          <w:i/>
          <w:iCs/>
          <w:color w:val="60686F"/>
          <w:sz w:val="17"/>
          <w:szCs w:val="17"/>
        </w:rPr>
        <w:t xml:space="preserve">This policy and its appendices are published free by </w:t>
      </w:r>
      <w:proofErr w:type="spellStart"/>
      <w:r>
        <w:rPr>
          <w:i/>
          <w:iCs/>
          <w:color w:val="60686F"/>
          <w:sz w:val="17"/>
          <w:szCs w:val="17"/>
        </w:rPr>
        <w:t>RootGuard</w:t>
      </w:r>
      <w:proofErr w:type="spellEnd"/>
      <w:r>
        <w:rPr>
          <w:i/>
          <w:iCs/>
          <w:color w:val="60686F"/>
          <w:sz w:val="17"/>
          <w:szCs w:val="17"/>
        </w:rPr>
        <w:t xml:space="preserve"> Security. The policy states requirements. It does not establish whether those requirements are met, which requires evidence.  rootguardsecurity.com</w:t>
      </w:r>
    </w:p>
    <w:sectPr w:rsidR="0065594A">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88B0" w14:textId="77777777" w:rsidR="00555070" w:rsidRDefault="00555070">
      <w:r>
        <w:separator/>
      </w:r>
    </w:p>
  </w:endnote>
  <w:endnote w:type="continuationSeparator" w:id="0">
    <w:p w14:paraId="4005306D" w14:textId="77777777" w:rsidR="00555070" w:rsidRDefault="0055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B7EF" w14:textId="77777777" w:rsidR="0065594A" w:rsidRDefault="00555070">
    <w:pPr>
      <w:pBdr>
        <w:top w:val="single" w:sz="4" w:space="6" w:color="D4DAE0"/>
      </w:pBdr>
      <w:spacing w:before="80"/>
    </w:pPr>
    <w:r>
      <w:rPr>
        <w:color w:val="60686F"/>
        <w:sz w:val="15"/>
        <w:szCs w:val="15"/>
      </w:rPr>
      <w:t>Doc ID: POL-AUP-001   ·   Version: 1.0</w:t>
    </w:r>
    <w:r>
      <w:rPr>
        <w:color w:val="60686F"/>
        <w:sz w:val="15"/>
        <w:szCs w:val="15"/>
      </w:rPr>
      <w:t xml:space="preserve">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1A2D49">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1A2D49">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AB8D" w14:textId="77777777" w:rsidR="0065594A" w:rsidRDefault="00555070">
    <w:pPr>
      <w:pBdr>
        <w:top w:val="single" w:sz="4" w:space="6" w:color="D4DAE0"/>
      </w:pBdr>
      <w:spacing w:before="80"/>
    </w:pPr>
    <w:r>
      <w:rPr>
        <w:color w:val="60686F"/>
        <w:sz w:val="15"/>
        <w:szCs w:val="15"/>
      </w:rPr>
      <w:t>Doc ID: POL-AUP-001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1A2D49">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1A2D49">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3F891" w14:textId="77777777" w:rsidR="00555070" w:rsidRDefault="00555070">
      <w:r>
        <w:separator/>
      </w:r>
    </w:p>
  </w:footnote>
  <w:footnote w:type="continuationSeparator" w:id="0">
    <w:p w14:paraId="3E3D9F66" w14:textId="77777777" w:rsidR="00555070" w:rsidRDefault="0055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2FBD" w14:textId="77777777" w:rsidR="0065594A" w:rsidRDefault="00555070">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POL-AUP-001   ·   Acceptable Use Policy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6451" w14:textId="77777777" w:rsidR="0065594A" w:rsidRDefault="00555070">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00D2C"/>
    <w:multiLevelType w:val="hybridMultilevel"/>
    <w:tmpl w:val="079892B4"/>
    <w:lvl w:ilvl="0" w:tplc="91B0AEE6">
      <w:start w:val="1"/>
      <w:numFmt w:val="bullet"/>
      <w:lvlText w:val="●"/>
      <w:lvlJc w:val="left"/>
      <w:pPr>
        <w:ind w:left="720" w:hanging="360"/>
      </w:pPr>
    </w:lvl>
    <w:lvl w:ilvl="1" w:tplc="3DD219FE">
      <w:start w:val="1"/>
      <w:numFmt w:val="bullet"/>
      <w:lvlText w:val="○"/>
      <w:lvlJc w:val="left"/>
      <w:pPr>
        <w:ind w:left="1440" w:hanging="360"/>
      </w:pPr>
    </w:lvl>
    <w:lvl w:ilvl="2" w:tplc="A09E5598">
      <w:start w:val="1"/>
      <w:numFmt w:val="bullet"/>
      <w:lvlText w:val="■"/>
      <w:lvlJc w:val="left"/>
      <w:pPr>
        <w:ind w:left="2160" w:hanging="360"/>
      </w:pPr>
    </w:lvl>
    <w:lvl w:ilvl="3" w:tplc="062E88AA">
      <w:start w:val="1"/>
      <w:numFmt w:val="bullet"/>
      <w:lvlText w:val="●"/>
      <w:lvlJc w:val="left"/>
      <w:pPr>
        <w:ind w:left="2880" w:hanging="360"/>
      </w:pPr>
    </w:lvl>
    <w:lvl w:ilvl="4" w:tplc="6FF44F2A">
      <w:start w:val="1"/>
      <w:numFmt w:val="bullet"/>
      <w:lvlText w:val="○"/>
      <w:lvlJc w:val="left"/>
      <w:pPr>
        <w:ind w:left="3600" w:hanging="360"/>
      </w:pPr>
    </w:lvl>
    <w:lvl w:ilvl="5" w:tplc="7B8878D0">
      <w:start w:val="1"/>
      <w:numFmt w:val="bullet"/>
      <w:lvlText w:val="■"/>
      <w:lvlJc w:val="left"/>
      <w:pPr>
        <w:ind w:left="4320" w:hanging="360"/>
      </w:pPr>
    </w:lvl>
    <w:lvl w:ilvl="6" w:tplc="5C8A731E">
      <w:start w:val="1"/>
      <w:numFmt w:val="bullet"/>
      <w:lvlText w:val="●"/>
      <w:lvlJc w:val="left"/>
      <w:pPr>
        <w:ind w:left="5040" w:hanging="360"/>
      </w:pPr>
    </w:lvl>
    <w:lvl w:ilvl="7" w:tplc="C93443E6">
      <w:start w:val="1"/>
      <w:numFmt w:val="bullet"/>
      <w:lvlText w:val="●"/>
      <w:lvlJc w:val="left"/>
      <w:pPr>
        <w:ind w:left="5760" w:hanging="360"/>
      </w:pPr>
    </w:lvl>
    <w:lvl w:ilvl="8" w:tplc="55EE2146">
      <w:start w:val="1"/>
      <w:numFmt w:val="bullet"/>
      <w:lvlText w:val="●"/>
      <w:lvlJc w:val="left"/>
      <w:pPr>
        <w:ind w:left="6480" w:hanging="360"/>
      </w:pPr>
    </w:lvl>
  </w:abstractNum>
  <w:abstractNum w:abstractNumId="1" w15:restartNumberingAfterBreak="0">
    <w:nsid w:val="77292362"/>
    <w:multiLevelType w:val="hybridMultilevel"/>
    <w:tmpl w:val="2B501BC8"/>
    <w:lvl w:ilvl="0" w:tplc="1B46BD98">
      <w:start w:val="1"/>
      <w:numFmt w:val="decimal"/>
      <w:lvlText w:val="%1."/>
      <w:lvlJc w:val="left"/>
      <w:pPr>
        <w:ind w:left="431" w:hanging="288"/>
      </w:pPr>
    </w:lvl>
    <w:lvl w:ilvl="1" w:tplc="17649A72">
      <w:numFmt w:val="decimal"/>
      <w:lvlText w:val=""/>
      <w:lvlJc w:val="left"/>
    </w:lvl>
    <w:lvl w:ilvl="2" w:tplc="7644A116">
      <w:numFmt w:val="decimal"/>
      <w:lvlText w:val=""/>
      <w:lvlJc w:val="left"/>
    </w:lvl>
    <w:lvl w:ilvl="3" w:tplc="6B063CBC">
      <w:numFmt w:val="decimal"/>
      <w:lvlText w:val=""/>
      <w:lvlJc w:val="left"/>
    </w:lvl>
    <w:lvl w:ilvl="4" w:tplc="69182F8E">
      <w:numFmt w:val="decimal"/>
      <w:lvlText w:val=""/>
      <w:lvlJc w:val="left"/>
    </w:lvl>
    <w:lvl w:ilvl="5" w:tplc="D3227E3A">
      <w:numFmt w:val="decimal"/>
      <w:lvlText w:val=""/>
      <w:lvlJc w:val="left"/>
    </w:lvl>
    <w:lvl w:ilvl="6" w:tplc="E28CD40E">
      <w:numFmt w:val="decimal"/>
      <w:lvlText w:val=""/>
      <w:lvlJc w:val="left"/>
    </w:lvl>
    <w:lvl w:ilvl="7" w:tplc="A21C9E1C">
      <w:numFmt w:val="decimal"/>
      <w:lvlText w:val=""/>
      <w:lvlJc w:val="left"/>
    </w:lvl>
    <w:lvl w:ilvl="8" w:tplc="44968B0E">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4A"/>
    <w:rsid w:val="001A2D49"/>
    <w:rsid w:val="00555070"/>
    <w:rsid w:val="00655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59D4"/>
  <w15:docId w15:val="{5D9692D9-2384-4A49-8D01-CD00DE6F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semiHidden/>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1A2D49"/>
    <w:pPr>
      <w:spacing w:after="100"/>
    </w:pPr>
  </w:style>
  <w:style w:type="paragraph" w:styleId="TOC2">
    <w:name w:val="toc 2"/>
    <w:basedOn w:val="Normal"/>
    <w:next w:val="Normal"/>
    <w:autoRedefine/>
    <w:uiPriority w:val="39"/>
    <w:unhideWhenUsed/>
    <w:rsid w:val="001A2D49"/>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3755</Words>
  <Characters>21408</Characters>
  <Application>Microsoft Office Word</Application>
  <DocSecurity>0</DocSecurity>
  <Lines>178</Lines>
  <Paragraphs>50</Paragraphs>
  <ScaleCrop>false</ScaleCrop>
  <Company>RootGuard Security</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Acceptable Use Policy</dc:title>
  <dc:creator>RootGuard Security</dc:creator>
  <dc:description>POL-AUP-001</dc:description>
  <cp:lastModifiedBy>RootGuard Security</cp:lastModifiedBy>
  <cp:revision>1</cp:revision>
  <dcterms:created xsi:type="dcterms:W3CDTF">2026-09-15T16:54:00Z</dcterms:created>
  <dcterms:modified xsi:type="dcterms:W3CDTF">2026-09-15T17:00:00Z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8445c4ee-86f6-4143-bc18-e7065fe7ae02</vt:lpwstr>
  </property>
</Properties>
</file>